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A78F" w14:textId="7F020558" w:rsidR="00E73603" w:rsidRPr="00D53513" w:rsidRDefault="00E73603" w:rsidP="0034126B">
      <w:pPr>
        <w:pStyle w:val="Heading2"/>
        <w:jc w:val="center"/>
        <w:rPr>
          <w:rFonts w:ascii="Arial" w:hAnsi="Arial" w:cs="Arial"/>
          <w:b/>
          <w:bCs/>
          <w:i/>
          <w:iCs/>
          <w:color w:val="ED7D31" w:themeColor="accent2"/>
          <w:sz w:val="32"/>
          <w:szCs w:val="32"/>
        </w:rPr>
      </w:pPr>
      <w:r w:rsidRPr="00E73603">
        <w:rPr>
          <w:rFonts w:ascii="Arial" w:hAnsi="Arial" w:cs="Arial"/>
          <w:b/>
          <w:bCs/>
          <w:i/>
          <w:iCs/>
          <w:color w:val="ED7D31" w:themeColor="accent2"/>
          <w:sz w:val="32"/>
          <w:szCs w:val="32"/>
        </w:rPr>
        <w:t xml:space="preserve">C-WorKS: </w:t>
      </w:r>
      <w:r w:rsidR="0034126B">
        <w:rPr>
          <w:rFonts w:ascii="Arial" w:hAnsi="Arial" w:cs="Arial"/>
          <w:b/>
          <w:bCs/>
          <w:i/>
          <w:iCs/>
          <w:color w:val="ED7D31" w:themeColor="accent2"/>
          <w:sz w:val="32"/>
          <w:szCs w:val="32"/>
        </w:rPr>
        <w:t>COVID</w:t>
      </w:r>
      <w:r w:rsidRPr="00E73603">
        <w:rPr>
          <w:rFonts w:ascii="Arial" w:hAnsi="Arial" w:cs="Arial"/>
          <w:b/>
          <w:bCs/>
          <w:i/>
          <w:iCs/>
          <w:color w:val="ED7D31" w:themeColor="accent2"/>
          <w:sz w:val="32"/>
          <w:szCs w:val="32"/>
        </w:rPr>
        <w:t xml:space="preserve">-19 consequences </w:t>
      </w:r>
      <w:r w:rsidRPr="00E73603">
        <w:rPr>
          <w:rFonts w:ascii="Arial" w:hAnsi="Arial" w:cs="Arial"/>
          <w:b/>
          <w:bCs/>
          <w:i/>
          <w:iCs/>
          <w:color w:val="FF0066"/>
          <w:sz w:val="32"/>
          <w:szCs w:val="32"/>
        </w:rPr>
        <w:t xml:space="preserve">Want it? </w:t>
      </w:r>
      <w:r w:rsidRPr="00E73603">
        <w:rPr>
          <w:rFonts w:ascii="Arial" w:hAnsi="Arial" w:cs="Arial"/>
          <w:b/>
          <w:bCs/>
          <w:i/>
          <w:iCs/>
          <w:color w:val="6600CC"/>
          <w:sz w:val="32"/>
          <w:szCs w:val="32"/>
        </w:rPr>
        <w:t xml:space="preserve">or Know it? </w:t>
      </w:r>
      <w:r w:rsidRPr="00E73603">
        <w:rPr>
          <w:rFonts w:ascii="Arial" w:hAnsi="Arial" w:cs="Arial"/>
          <w:b/>
          <w:bCs/>
          <w:i/>
          <w:iCs/>
          <w:color w:val="00B050"/>
          <w:sz w:val="32"/>
          <w:szCs w:val="32"/>
        </w:rPr>
        <w:t>Share it!</w:t>
      </w:r>
    </w:p>
    <w:p w14:paraId="5B1569FE" w14:textId="77777777" w:rsidR="00A42D14" w:rsidRPr="005C0F6A" w:rsidRDefault="00A42D14" w:rsidP="00A42D14">
      <w:pPr>
        <w:pStyle w:val="Heading2"/>
        <w:jc w:val="center"/>
        <w:rPr>
          <w:rFonts w:ascii="Arial" w:hAnsi="Arial" w:cs="Arial"/>
          <w:b/>
          <w:bCs/>
          <w:iCs/>
          <w:color w:val="auto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A42D14" w:rsidRPr="008C260E" w14:paraId="1923628F" w14:textId="77777777" w:rsidTr="009A1203">
        <w:tc>
          <w:tcPr>
            <w:tcW w:w="1838" w:type="dxa"/>
            <w:shd w:val="clear" w:color="auto" w:fill="auto"/>
          </w:tcPr>
          <w:p w14:paraId="5F900CF0" w14:textId="77777777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A7590EF" wp14:editId="3CBD315D">
                  <wp:extent cx="654050" cy="654050"/>
                  <wp:effectExtent l="0" t="0" r="0" b="0"/>
                  <wp:docPr id="1" name="Graphic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734F8E-32EB-4690-A862-64B7C0814C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>
                            <a:extLst>
                              <a:ext uri="{FF2B5EF4-FFF2-40B4-BE49-F238E27FC236}">
                                <a16:creationId xmlns:a16="http://schemas.microsoft.com/office/drawing/2014/main" id="{8D734F8E-32EB-4690-A862-64B7C0814C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79" cy="65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1479A108" w14:textId="44D8EAF1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</w:pPr>
            <w:r w:rsidRPr="008C260E"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  <w:t>C-WorKS</w:t>
            </w:r>
            <w:r w:rsidRPr="008C260E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</w:t>
            </w:r>
            <w:r w:rsidRPr="008C260E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 xml:space="preserve">has been set up to support the collation and sharing of knowledge and intelligence across the system about the </w:t>
            </w:r>
            <w:bookmarkStart w:id="0" w:name="_Hlk40792956"/>
            <w:r w:rsidRPr="008C260E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 xml:space="preserve">impacts of </w:t>
            </w:r>
            <w:r w:rsidR="0034126B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>COVID</w:t>
            </w:r>
            <w:bookmarkStart w:id="1" w:name="_GoBack"/>
            <w:bookmarkEnd w:id="1"/>
            <w:r w:rsidRPr="008C260E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>-19 (and the response to this) on non-</w:t>
            </w:r>
            <w:r w:rsidR="0034126B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>COVID</w:t>
            </w:r>
            <w:r w:rsidRPr="008C260E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 xml:space="preserve"> morbidity and mortality</w:t>
            </w:r>
            <w:bookmarkEnd w:id="0"/>
            <w:r w:rsidRPr="008C260E">
              <w:rPr>
                <w:rFonts w:ascii="Arial" w:hAnsi="Arial" w:cs="Arial"/>
                <w:color w:val="auto"/>
                <w:sz w:val="22"/>
                <w:szCs w:val="22"/>
                <w:lang w:eastAsia="en-GB"/>
              </w:rPr>
              <w:t xml:space="preserve"> – to cover key areas of concern but also include any positive impacts</w:t>
            </w:r>
          </w:p>
        </w:tc>
      </w:tr>
    </w:tbl>
    <w:p w14:paraId="67915E63" w14:textId="77777777" w:rsidR="00A42D14" w:rsidRPr="008C260E" w:rsidRDefault="00A42D14" w:rsidP="00A42D14">
      <w:pPr>
        <w:pStyle w:val="Heading2"/>
        <w:rPr>
          <w:rFonts w:ascii="Arial" w:hAnsi="Arial" w:cs="Arial"/>
          <w:bCs/>
          <w:iCs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A42D14" w:rsidRPr="008C260E" w14:paraId="09079B19" w14:textId="77777777" w:rsidTr="009A1203">
        <w:tc>
          <w:tcPr>
            <w:tcW w:w="1838" w:type="dxa"/>
          </w:tcPr>
          <w:p w14:paraId="4EDEE28B" w14:textId="77777777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bCs/>
                <w:noProof/>
                <w:color w:val="auto"/>
                <w:sz w:val="22"/>
                <w:szCs w:val="22"/>
                <w:lang w:eastAsia="en-GB"/>
              </w:rPr>
              <w:drawing>
                <wp:inline distT="0" distB="0" distL="0" distR="0" wp14:anchorId="651BAF89" wp14:editId="7229F5A8">
                  <wp:extent cx="655200" cy="655200"/>
                  <wp:effectExtent l="0" t="0" r="0" b="0"/>
                  <wp:docPr id="5" name="Graphic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49781C-DE17-4203-B846-019B54D89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>
                            <a:extLst>
                              <a:ext uri="{FF2B5EF4-FFF2-40B4-BE49-F238E27FC236}">
                                <a16:creationId xmlns:a16="http://schemas.microsoft.com/office/drawing/2014/main" id="{2949781C-DE17-4203-B846-019B54D89B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57A5BB85" w14:textId="71CC6551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b/>
                <w:bCs/>
                <w:i/>
                <w:color w:val="FF0066"/>
                <w:sz w:val="22"/>
                <w:szCs w:val="22"/>
              </w:rPr>
              <w:t>Want i</w:t>
            </w:r>
            <w:r w:rsidRPr="008C260E">
              <w:rPr>
                <w:rFonts w:ascii="Arial" w:hAnsi="Arial" w:cs="Arial"/>
                <w:b/>
                <w:i/>
                <w:color w:val="FF0066"/>
                <w:sz w:val="22"/>
                <w:szCs w:val="22"/>
              </w:rPr>
              <w:t>t?</w:t>
            </w:r>
          </w:p>
          <w:p w14:paraId="2CFF5545" w14:textId="1DF45F81" w:rsidR="00A42D14" w:rsidRDefault="00A42D14" w:rsidP="009A1203">
            <w:pPr>
              <w:pStyle w:val="Heading2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 xml:space="preserve">Questions around the </w:t>
            </w:r>
            <w:r w:rsidR="00AD1297" w:rsidRPr="008C260E">
              <w:rPr>
                <w:rFonts w:ascii="Arial" w:hAnsi="Arial" w:cs="Arial"/>
                <w:color w:val="auto"/>
                <w:sz w:val="22"/>
                <w:szCs w:val="22"/>
              </w:rPr>
              <w:t xml:space="preserve">impact of </w:t>
            </w:r>
            <w:r w:rsidR="0034126B">
              <w:rPr>
                <w:rFonts w:ascii="Arial" w:hAnsi="Arial" w:cs="Arial"/>
                <w:color w:val="auto"/>
                <w:sz w:val="22"/>
                <w:szCs w:val="22"/>
              </w:rPr>
              <w:t>COVID</w:t>
            </w:r>
            <w:r w:rsidR="00AD1297" w:rsidRPr="008C260E">
              <w:rPr>
                <w:rFonts w:ascii="Arial" w:hAnsi="Arial" w:cs="Arial"/>
                <w:color w:val="auto"/>
                <w:sz w:val="22"/>
                <w:szCs w:val="22"/>
              </w:rPr>
              <w:t xml:space="preserve">-19 on </w:t>
            </w:r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>non-</w:t>
            </w:r>
            <w:r w:rsidR="0034126B">
              <w:rPr>
                <w:rFonts w:ascii="Arial" w:hAnsi="Arial" w:cs="Arial"/>
                <w:color w:val="auto"/>
                <w:sz w:val="22"/>
                <w:szCs w:val="22"/>
              </w:rPr>
              <w:t>COVID</w:t>
            </w:r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D1297" w:rsidRPr="008C260E">
              <w:rPr>
                <w:rFonts w:ascii="Arial" w:hAnsi="Arial" w:cs="Arial"/>
                <w:color w:val="auto"/>
                <w:sz w:val="22"/>
                <w:szCs w:val="22"/>
              </w:rPr>
              <w:t>health issues?</w:t>
            </w:r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 xml:space="preserve"> C-WorKS provides a forum to make links with people, groups and organisations who </w:t>
            </w:r>
            <w:proofErr w:type="gramStart"/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>may have the intelligence</w:t>
            </w:r>
            <w:proofErr w:type="gramEnd"/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 xml:space="preserve"> you need, or those who are able to assist in answering your questions.</w:t>
            </w:r>
          </w:p>
          <w:p w14:paraId="0C17D308" w14:textId="3F86AF49" w:rsidR="00D53513" w:rsidRPr="008C260E" w:rsidRDefault="00D53513" w:rsidP="009A1203">
            <w:pPr>
              <w:pStyle w:val="Heading2"/>
              <w:outlineLvl w:val="1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A42D14" w:rsidRPr="008C260E" w14:paraId="254D84D1" w14:textId="77777777" w:rsidTr="009A1203">
        <w:tc>
          <w:tcPr>
            <w:tcW w:w="1838" w:type="dxa"/>
          </w:tcPr>
          <w:p w14:paraId="00E3A49D" w14:textId="77777777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bCs/>
                <w:noProof/>
                <w:color w:val="auto"/>
                <w:sz w:val="22"/>
                <w:szCs w:val="22"/>
                <w:lang w:eastAsia="en-GB"/>
              </w:rPr>
              <w:drawing>
                <wp:inline distT="0" distB="0" distL="0" distR="0" wp14:anchorId="4EC21488" wp14:editId="069A91D5">
                  <wp:extent cx="655200" cy="655200"/>
                  <wp:effectExtent l="0" t="0" r="0" b="0"/>
                  <wp:docPr id="9" name="Graphic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A9A96A-ABF9-478D-9047-7841C59EB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7">
                            <a:extLst>
                              <a:ext uri="{FF2B5EF4-FFF2-40B4-BE49-F238E27FC236}">
                                <a16:creationId xmlns:a16="http://schemas.microsoft.com/office/drawing/2014/main" id="{E5A9A96A-ABF9-478D-9047-7841C59EB9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382ED315" w14:textId="77777777" w:rsidR="00A42D14" w:rsidRPr="008C260E" w:rsidRDefault="00A42D14" w:rsidP="009A1203">
            <w:pPr>
              <w:rPr>
                <w:rFonts w:ascii="Arial" w:hAnsi="Arial" w:cs="Arial"/>
                <w:b/>
                <w:i/>
              </w:rPr>
            </w:pPr>
            <w:r w:rsidRPr="008C260E">
              <w:rPr>
                <w:rFonts w:ascii="Arial" w:hAnsi="Arial" w:cs="Arial"/>
                <w:b/>
                <w:bCs/>
                <w:i/>
                <w:color w:val="6600CC"/>
              </w:rPr>
              <w:t>Know it</w:t>
            </w:r>
            <w:r w:rsidRPr="008C260E">
              <w:rPr>
                <w:rFonts w:ascii="Arial" w:hAnsi="Arial" w:cs="Arial"/>
                <w:b/>
                <w:i/>
                <w:color w:val="6600CC"/>
              </w:rPr>
              <w:t xml:space="preserve">? </w:t>
            </w:r>
          </w:p>
          <w:p w14:paraId="6A8FAF86" w14:textId="070EFBC5" w:rsidR="00A42D14" w:rsidRPr="00D53513" w:rsidRDefault="00AD1297" w:rsidP="00D53513">
            <w:pPr>
              <w:rPr>
                <w:rFonts w:ascii="Arial" w:hAnsi="Arial" w:cs="Arial"/>
              </w:rPr>
            </w:pPr>
            <w:r w:rsidRPr="008C260E">
              <w:rPr>
                <w:rFonts w:ascii="Arial" w:hAnsi="Arial" w:cs="Arial"/>
              </w:rPr>
              <w:t>H</w:t>
            </w:r>
            <w:r w:rsidR="00A42D14" w:rsidRPr="008C260E">
              <w:rPr>
                <w:rFonts w:ascii="Arial" w:hAnsi="Arial" w:cs="Arial"/>
              </w:rPr>
              <w:t xml:space="preserve">ave knowledge and intelligence resources and analysis relating to the impact of </w:t>
            </w:r>
            <w:r w:rsidR="0034126B">
              <w:rPr>
                <w:rFonts w:ascii="Arial" w:hAnsi="Arial" w:cs="Arial"/>
              </w:rPr>
              <w:t>COVID</w:t>
            </w:r>
            <w:r w:rsidR="00A42D14" w:rsidRPr="008C260E">
              <w:rPr>
                <w:rFonts w:ascii="Arial" w:hAnsi="Arial" w:cs="Arial"/>
              </w:rPr>
              <w:t>-19</w:t>
            </w:r>
            <w:r w:rsidRPr="008C260E">
              <w:rPr>
                <w:rFonts w:ascii="Arial" w:hAnsi="Arial" w:cs="Arial"/>
              </w:rPr>
              <w:t xml:space="preserve"> on non-</w:t>
            </w:r>
            <w:r w:rsidR="0034126B">
              <w:rPr>
                <w:rFonts w:ascii="Arial" w:hAnsi="Arial" w:cs="Arial"/>
              </w:rPr>
              <w:t>COVID</w:t>
            </w:r>
            <w:r w:rsidRPr="008C260E">
              <w:rPr>
                <w:rFonts w:ascii="Arial" w:hAnsi="Arial" w:cs="Arial"/>
              </w:rPr>
              <w:t xml:space="preserve"> health issues</w:t>
            </w:r>
            <w:r w:rsidR="00A42D14" w:rsidRPr="008C260E">
              <w:rPr>
                <w:rFonts w:ascii="Arial" w:hAnsi="Arial" w:cs="Arial"/>
              </w:rPr>
              <w:t>? C-WorKS provides a forum for you tell others about this</w:t>
            </w:r>
            <w:r w:rsidRPr="008C260E">
              <w:rPr>
                <w:rFonts w:ascii="Arial" w:hAnsi="Arial" w:cs="Arial"/>
              </w:rPr>
              <w:t>.</w:t>
            </w:r>
            <w:r w:rsidR="00A42D14" w:rsidRPr="008C260E">
              <w:rPr>
                <w:rFonts w:ascii="Arial" w:hAnsi="Arial" w:cs="Arial"/>
              </w:rPr>
              <w:t xml:space="preserve"> </w:t>
            </w:r>
          </w:p>
        </w:tc>
      </w:tr>
    </w:tbl>
    <w:p w14:paraId="29ED174D" w14:textId="77777777" w:rsidR="00A42D14" w:rsidRPr="008C260E" w:rsidRDefault="00A42D14" w:rsidP="00A42D1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A42D14" w:rsidRPr="008C260E" w14:paraId="10340905" w14:textId="77777777" w:rsidTr="009A1203">
        <w:tc>
          <w:tcPr>
            <w:tcW w:w="1838" w:type="dxa"/>
          </w:tcPr>
          <w:p w14:paraId="07A3A27E" w14:textId="77777777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bCs/>
                <w:noProof/>
                <w:color w:val="auto"/>
                <w:sz w:val="22"/>
                <w:szCs w:val="22"/>
                <w:lang w:eastAsia="en-GB"/>
              </w:rPr>
              <w:drawing>
                <wp:inline distT="0" distB="0" distL="0" distR="0" wp14:anchorId="72D9457C" wp14:editId="144B8D3A">
                  <wp:extent cx="655200" cy="655200"/>
                  <wp:effectExtent l="0" t="0" r="0" b="0"/>
                  <wp:docPr id="10" name="Graphic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B565D-CF04-4EBD-9393-5979ED31FE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>
                            <a:extLst>
                              <a:ext uri="{FF2B5EF4-FFF2-40B4-BE49-F238E27FC236}">
                                <a16:creationId xmlns:a16="http://schemas.microsoft.com/office/drawing/2014/main" id="{137B565D-CF04-4EBD-9393-5979ED31FE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2B9D741F" w14:textId="77777777" w:rsidR="00A42D14" w:rsidRPr="008C260E" w:rsidRDefault="00A42D14" w:rsidP="009A1203">
            <w:pPr>
              <w:pStyle w:val="Heading2"/>
              <w:outlineLvl w:val="1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b/>
                <w:bCs/>
                <w:i/>
                <w:color w:val="00B050"/>
                <w:sz w:val="22"/>
                <w:szCs w:val="22"/>
              </w:rPr>
              <w:t>Share it</w:t>
            </w:r>
            <w:r w:rsidRPr="008C260E"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  <w:t>!</w:t>
            </w:r>
            <w:r w:rsidRPr="008C260E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14:paraId="527C9384" w14:textId="09FB92BB" w:rsidR="00A42D14" w:rsidRPr="008C260E" w:rsidRDefault="00AD1297" w:rsidP="009A1203">
            <w:pPr>
              <w:pStyle w:val="Heading2"/>
              <w:outlineLvl w:val="1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8C260E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A42D14" w:rsidRPr="008C260E">
              <w:rPr>
                <w:rFonts w:ascii="Arial" w:hAnsi="Arial" w:cs="Arial"/>
                <w:color w:val="auto"/>
                <w:sz w:val="22"/>
                <w:szCs w:val="22"/>
              </w:rPr>
              <w:t>roviding contact details within C-WorKS will help to link people, groups and organisations together to share common areas of working, intelligence needs, resources and insights.</w:t>
            </w:r>
          </w:p>
        </w:tc>
      </w:tr>
    </w:tbl>
    <w:p w14:paraId="374AC508" w14:textId="77777777" w:rsidR="00A42D14" w:rsidRPr="008C260E" w:rsidRDefault="00A42D14" w:rsidP="00A42D14">
      <w:pPr>
        <w:rPr>
          <w:color w:val="212121"/>
        </w:rPr>
      </w:pPr>
    </w:p>
    <w:p w14:paraId="276F790E" w14:textId="7E3CA961" w:rsidR="00BC5F6A" w:rsidRPr="00BC5F6A" w:rsidRDefault="00D53513" w:rsidP="00CB3D4E">
      <w:pPr>
        <w:rPr>
          <w:rFonts w:ascii="Arial" w:hAnsi="Arial" w:cs="Arial"/>
        </w:rPr>
      </w:pPr>
      <w:r w:rsidRPr="00BC5F6A">
        <w:rPr>
          <w:rFonts w:ascii="Arial" w:hAnsi="Arial" w:cs="Arial"/>
          <w:b/>
        </w:rPr>
        <w:t>Where to start?</w:t>
      </w:r>
      <w:r w:rsidR="00DB29C9">
        <w:rPr>
          <w:rFonts w:ascii="Arial" w:hAnsi="Arial" w:cs="Arial"/>
          <w:b/>
        </w:rPr>
        <w:t xml:space="preserve"> </w:t>
      </w:r>
      <w:r w:rsidR="00BC5F6A" w:rsidRPr="00BC5F6A">
        <w:rPr>
          <w:rFonts w:ascii="Arial" w:hAnsi="Arial" w:cs="Arial"/>
        </w:rPr>
        <w:t xml:space="preserve">To get </w:t>
      </w:r>
      <w:r w:rsidR="00BC5F6A">
        <w:rPr>
          <w:rFonts w:ascii="Arial" w:hAnsi="Arial" w:cs="Arial"/>
        </w:rPr>
        <w:t xml:space="preserve">involved with </w:t>
      </w:r>
      <w:hyperlink r:id="rId16" w:history="1">
        <w:r w:rsidR="00CB3D4E" w:rsidRPr="00BC5F6A">
          <w:rPr>
            <w:rStyle w:val="Hyperlink"/>
            <w:rFonts w:ascii="Arial" w:hAnsi="Arial" w:cs="Arial"/>
            <w:b/>
          </w:rPr>
          <w:t>C-WorKS</w:t>
        </w:r>
      </w:hyperlink>
      <w:r w:rsidR="00BC5F6A" w:rsidRPr="00BC5F6A">
        <w:rPr>
          <w:rFonts w:ascii="Arial" w:hAnsi="Arial" w:cs="Arial"/>
        </w:rPr>
        <w:t xml:space="preserve">, </w:t>
      </w:r>
      <w:r w:rsidR="00BC5F6A">
        <w:rPr>
          <w:rFonts w:ascii="Arial" w:hAnsi="Arial" w:cs="Arial"/>
          <w:color w:val="212121"/>
        </w:rPr>
        <w:t xml:space="preserve">you first need to register on </w:t>
      </w:r>
      <w:hyperlink r:id="rId17" w:history="1">
        <w:proofErr w:type="spellStart"/>
        <w:r w:rsidR="00BC5F6A" w:rsidRPr="00BC5F6A">
          <w:rPr>
            <w:rStyle w:val="Hyperlink"/>
            <w:rFonts w:ascii="Arial" w:hAnsi="Arial" w:cs="Arial"/>
          </w:rPr>
          <w:t>KHub</w:t>
        </w:r>
        <w:proofErr w:type="spellEnd"/>
      </w:hyperlink>
      <w:r w:rsidR="00BC5F6A">
        <w:rPr>
          <w:rFonts w:ascii="Arial" w:hAnsi="Arial" w:cs="Arial"/>
        </w:rPr>
        <w:t xml:space="preserve"> and join</w:t>
      </w:r>
      <w:r w:rsidR="00BC5F6A">
        <w:rPr>
          <w:rFonts w:ascii="Arial" w:hAnsi="Arial" w:cs="Arial"/>
          <w:color w:val="212121"/>
        </w:rPr>
        <w:t xml:space="preserve"> </w:t>
      </w:r>
      <w:r w:rsidR="00CB3D4E" w:rsidRPr="008C260E">
        <w:rPr>
          <w:rFonts w:ascii="Arial" w:hAnsi="Arial" w:cs="Arial"/>
          <w:color w:val="212121"/>
        </w:rPr>
        <w:t xml:space="preserve">the </w:t>
      </w:r>
      <w:hyperlink r:id="rId18" w:history="1">
        <w:r w:rsidR="00CB3D4E" w:rsidRPr="008C260E">
          <w:rPr>
            <w:rStyle w:val="Hyperlink"/>
            <w:rFonts w:ascii="Arial" w:hAnsi="Arial" w:cs="Arial"/>
          </w:rPr>
          <w:t xml:space="preserve">PHINE </w:t>
        </w:r>
        <w:proofErr w:type="spellStart"/>
        <w:r w:rsidR="00CB3D4E" w:rsidRPr="008C260E">
          <w:rPr>
            <w:rStyle w:val="Hyperlink"/>
            <w:rFonts w:ascii="Arial" w:hAnsi="Arial" w:cs="Arial"/>
          </w:rPr>
          <w:t>KHub</w:t>
        </w:r>
        <w:proofErr w:type="spellEnd"/>
        <w:r w:rsidR="00CB3D4E" w:rsidRPr="008C260E">
          <w:rPr>
            <w:rStyle w:val="Hyperlink"/>
            <w:rFonts w:ascii="Arial" w:hAnsi="Arial" w:cs="Arial"/>
          </w:rPr>
          <w:t xml:space="preserve"> group</w:t>
        </w:r>
      </w:hyperlink>
      <w:r w:rsidR="00BC5F6A" w:rsidRPr="00BC5F6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BC5F6A">
        <w:rPr>
          <w:rStyle w:val="Hyperlink"/>
          <w:rFonts w:ascii="Arial" w:hAnsi="Arial" w:cs="Arial"/>
          <w:color w:val="auto"/>
          <w:u w:val="none"/>
        </w:rPr>
        <w:t xml:space="preserve">(Guide below). </w:t>
      </w:r>
    </w:p>
    <w:p w14:paraId="2DEF9FD2" w14:textId="1144230D" w:rsidR="00377998" w:rsidRPr="00377998" w:rsidRDefault="007764B7" w:rsidP="00377998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Once a member</w:t>
      </w:r>
      <w:r w:rsidR="00271B9B">
        <w:rPr>
          <w:rFonts w:ascii="Arial" w:hAnsi="Arial" w:cs="Arial"/>
          <w:color w:val="212121"/>
        </w:rPr>
        <w:t>,</w:t>
      </w:r>
      <w:r>
        <w:rPr>
          <w:rFonts w:ascii="Arial" w:hAnsi="Arial" w:cs="Arial"/>
          <w:color w:val="212121"/>
        </w:rPr>
        <w:t xml:space="preserve"> you can find out more about the background to this work here as well as exploring the Wiki pages</w:t>
      </w:r>
      <w:r w:rsidR="00377998">
        <w:rPr>
          <w:rFonts w:ascii="Arial" w:hAnsi="Arial" w:cs="Arial"/>
          <w:color w:val="212121"/>
        </w:rPr>
        <w:t xml:space="preserve"> on the following topics: </w:t>
      </w:r>
      <w:hyperlink r:id="rId19" w:history="1">
        <w:r w:rsidR="00377998" w:rsidRPr="00271B9B">
          <w:rPr>
            <w:rStyle w:val="Hyperlink"/>
            <w:rFonts w:ascii="Arial" w:hAnsi="Arial" w:cs="Arial"/>
          </w:rPr>
          <w:t>Excess mortality</w:t>
        </w:r>
      </w:hyperlink>
      <w:r w:rsidR="00377998">
        <w:rPr>
          <w:rFonts w:ascii="Arial" w:hAnsi="Arial" w:cs="Arial"/>
          <w:color w:val="212121"/>
        </w:rPr>
        <w:t xml:space="preserve">, </w:t>
      </w:r>
      <w:hyperlink r:id="rId20" w:history="1">
        <w:r w:rsidR="00377998" w:rsidRPr="00271B9B">
          <w:rPr>
            <w:rStyle w:val="Hyperlink"/>
            <w:rFonts w:ascii="Arial" w:hAnsi="Arial" w:cs="Arial"/>
          </w:rPr>
          <w:t>Health inequalities</w:t>
        </w:r>
      </w:hyperlink>
      <w:r w:rsidR="00377998">
        <w:rPr>
          <w:rFonts w:ascii="Arial" w:hAnsi="Arial" w:cs="Arial"/>
          <w:color w:val="212121"/>
        </w:rPr>
        <w:t xml:space="preserve">, </w:t>
      </w:r>
      <w:hyperlink r:id="rId21" w:history="1">
        <w:r w:rsidR="00377998" w:rsidRPr="00271B9B">
          <w:rPr>
            <w:rStyle w:val="Hyperlink"/>
            <w:rFonts w:ascii="Arial" w:hAnsi="Arial" w:cs="Arial"/>
          </w:rPr>
          <w:t>Health-seeking behaviour</w:t>
        </w:r>
      </w:hyperlink>
      <w:r w:rsidR="00377998">
        <w:rPr>
          <w:rFonts w:ascii="Arial" w:hAnsi="Arial" w:cs="Arial"/>
          <w:color w:val="212121"/>
        </w:rPr>
        <w:t xml:space="preserve">, </w:t>
      </w:r>
      <w:hyperlink r:id="rId22" w:history="1">
        <w:r w:rsidR="00377998" w:rsidRPr="00271B9B">
          <w:rPr>
            <w:rStyle w:val="Hyperlink"/>
            <w:rFonts w:ascii="Arial" w:hAnsi="Arial" w:cs="Arial"/>
          </w:rPr>
          <w:t>Health service disruption</w:t>
        </w:r>
      </w:hyperlink>
      <w:r w:rsidR="00377998">
        <w:rPr>
          <w:rFonts w:ascii="Arial" w:hAnsi="Arial" w:cs="Arial"/>
          <w:color w:val="212121"/>
        </w:rPr>
        <w:t xml:space="preserve">, </w:t>
      </w:r>
      <w:hyperlink r:id="rId23" w:history="1">
        <w:r w:rsidR="00377998" w:rsidRPr="00271B9B">
          <w:rPr>
            <w:rStyle w:val="Hyperlink"/>
            <w:rFonts w:ascii="Arial" w:hAnsi="Arial" w:cs="Arial"/>
          </w:rPr>
          <w:t>Mental health and well-being</w:t>
        </w:r>
      </w:hyperlink>
      <w:r w:rsidR="00377998">
        <w:rPr>
          <w:rFonts w:ascii="Arial" w:hAnsi="Arial" w:cs="Arial"/>
          <w:color w:val="212121"/>
        </w:rPr>
        <w:t xml:space="preserve">, </w:t>
      </w:r>
      <w:hyperlink r:id="rId24" w:history="1">
        <w:r w:rsidR="00377998" w:rsidRPr="00271B9B">
          <w:rPr>
            <w:rStyle w:val="Hyperlink"/>
            <w:rFonts w:ascii="Arial" w:hAnsi="Arial" w:cs="Arial"/>
          </w:rPr>
          <w:t>Wider health and care services</w:t>
        </w:r>
      </w:hyperlink>
      <w:r w:rsidR="00377998">
        <w:rPr>
          <w:rFonts w:ascii="Arial" w:hAnsi="Arial" w:cs="Arial"/>
          <w:color w:val="212121"/>
        </w:rPr>
        <w:t xml:space="preserve">, </w:t>
      </w:r>
      <w:hyperlink r:id="rId25" w:history="1">
        <w:r w:rsidR="00377998" w:rsidRPr="00271B9B">
          <w:rPr>
            <w:rStyle w:val="Hyperlink"/>
            <w:rFonts w:ascii="Arial" w:hAnsi="Arial" w:cs="Arial"/>
          </w:rPr>
          <w:t>Staff and organisational issues</w:t>
        </w:r>
      </w:hyperlink>
      <w:r w:rsidR="00377998">
        <w:rPr>
          <w:rFonts w:ascii="Arial" w:hAnsi="Arial" w:cs="Arial"/>
          <w:color w:val="212121"/>
        </w:rPr>
        <w:t xml:space="preserve"> and </w:t>
      </w:r>
      <w:hyperlink r:id="rId26" w:history="1">
        <w:r w:rsidR="00377998" w:rsidRPr="00271B9B">
          <w:rPr>
            <w:rStyle w:val="Hyperlink"/>
            <w:rFonts w:ascii="Arial" w:hAnsi="Arial" w:cs="Arial"/>
          </w:rPr>
          <w:t>Wider determinants of health</w:t>
        </w:r>
      </w:hyperlink>
      <w:r w:rsidR="00377998">
        <w:rPr>
          <w:rFonts w:ascii="Arial" w:hAnsi="Arial" w:cs="Arial"/>
          <w:color w:val="212121"/>
        </w:rPr>
        <w:t>.</w:t>
      </w:r>
    </w:p>
    <w:p w14:paraId="262E5FC9" w14:textId="1E950ED0" w:rsidR="00BC5F6A" w:rsidRPr="00BC5F6A" w:rsidRDefault="007764B7" w:rsidP="00BC5F6A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If you </w:t>
      </w:r>
      <w:r w:rsidR="00271B9B" w:rsidRPr="008C260E">
        <w:rPr>
          <w:rFonts w:ascii="Arial" w:hAnsi="Arial" w:cs="Arial"/>
          <w:b/>
          <w:bCs/>
          <w:i/>
          <w:color w:val="FF0066"/>
        </w:rPr>
        <w:t>Want</w:t>
      </w:r>
      <w:r w:rsidR="00271B9B" w:rsidRPr="00BC5F6A">
        <w:rPr>
          <w:rFonts w:ascii="Arial" w:hAnsi="Arial" w:cs="Arial"/>
          <w:color w:val="212121"/>
        </w:rPr>
        <w:t xml:space="preserve"> </w:t>
      </w:r>
      <w:r w:rsidR="00BC5F6A" w:rsidRPr="00BC5F6A">
        <w:rPr>
          <w:rFonts w:ascii="Arial" w:hAnsi="Arial" w:cs="Arial"/>
          <w:color w:val="212121"/>
        </w:rPr>
        <w:t xml:space="preserve">to know </w:t>
      </w:r>
      <w:r w:rsidR="00271B9B">
        <w:rPr>
          <w:rFonts w:ascii="Arial" w:hAnsi="Arial" w:cs="Arial"/>
          <w:color w:val="212121"/>
        </w:rPr>
        <w:t xml:space="preserve">more </w:t>
      </w:r>
      <w:r w:rsidR="00BC5F6A" w:rsidRPr="00BC5F6A">
        <w:rPr>
          <w:rFonts w:ascii="Arial" w:hAnsi="Arial" w:cs="Arial"/>
          <w:color w:val="212121"/>
        </w:rPr>
        <w:t xml:space="preserve">about </w:t>
      </w:r>
      <w:r>
        <w:rPr>
          <w:rFonts w:ascii="Arial" w:hAnsi="Arial" w:cs="Arial"/>
          <w:color w:val="212121"/>
        </w:rPr>
        <w:t>a</w:t>
      </w:r>
      <w:r w:rsidR="00BC5F6A" w:rsidRPr="00BC5F6A">
        <w:rPr>
          <w:rFonts w:ascii="Arial" w:hAnsi="Arial" w:cs="Arial"/>
          <w:color w:val="212121"/>
        </w:rPr>
        <w:t xml:space="preserve"> topic</w:t>
      </w:r>
      <w:r>
        <w:rPr>
          <w:rFonts w:ascii="Arial" w:hAnsi="Arial" w:cs="Arial"/>
          <w:color w:val="212121"/>
        </w:rPr>
        <w:t xml:space="preserve">, each page </w:t>
      </w:r>
      <w:r w:rsidR="00377998">
        <w:rPr>
          <w:rFonts w:ascii="Arial" w:hAnsi="Arial" w:cs="Arial"/>
          <w:color w:val="212121"/>
        </w:rPr>
        <w:t>h</w:t>
      </w:r>
      <w:r>
        <w:rPr>
          <w:rFonts w:ascii="Arial" w:hAnsi="Arial" w:cs="Arial"/>
          <w:color w:val="212121"/>
        </w:rPr>
        <w:t>as a comment function for you to a</w:t>
      </w:r>
      <w:r w:rsidR="00BC5F6A" w:rsidRPr="00BC5F6A">
        <w:rPr>
          <w:rFonts w:ascii="Arial" w:hAnsi="Arial" w:cs="Arial"/>
          <w:color w:val="212121"/>
        </w:rPr>
        <w:t>dd a question</w:t>
      </w:r>
      <w:r>
        <w:rPr>
          <w:rFonts w:ascii="Arial" w:hAnsi="Arial" w:cs="Arial"/>
          <w:color w:val="212121"/>
        </w:rPr>
        <w:t xml:space="preserve">, </w:t>
      </w:r>
      <w:r w:rsidR="00BC5F6A" w:rsidRPr="00BC5F6A">
        <w:rPr>
          <w:rFonts w:ascii="Arial" w:hAnsi="Arial" w:cs="Arial"/>
          <w:color w:val="212121"/>
        </w:rPr>
        <w:t xml:space="preserve">start a discussion </w:t>
      </w:r>
      <w:r>
        <w:rPr>
          <w:rFonts w:ascii="Arial" w:hAnsi="Arial" w:cs="Arial"/>
          <w:color w:val="212121"/>
        </w:rPr>
        <w:t>or</w:t>
      </w:r>
      <w:r w:rsidR="00BC5F6A" w:rsidRPr="00BC5F6A">
        <w:rPr>
          <w:rFonts w:ascii="Arial" w:hAnsi="Arial" w:cs="Arial"/>
          <w:color w:val="212121"/>
        </w:rPr>
        <w:t xml:space="preserve"> suggest potential projects. </w:t>
      </w:r>
      <w:r w:rsidR="00DB29C9" w:rsidRPr="00DB29C9">
        <w:rPr>
          <w:rFonts w:ascii="Arial" w:hAnsi="Arial" w:cs="Arial"/>
          <w:b/>
          <w:color w:val="212121"/>
        </w:rPr>
        <w:t>or</w:t>
      </w:r>
      <w:r w:rsidR="00BC5F6A" w:rsidRPr="00BC5F6A">
        <w:rPr>
          <w:rFonts w:ascii="Arial" w:hAnsi="Arial" w:cs="Arial"/>
          <w:color w:val="212121"/>
        </w:rPr>
        <w:t xml:space="preserve"> if </w:t>
      </w:r>
      <w:r>
        <w:rPr>
          <w:rFonts w:ascii="Arial" w:hAnsi="Arial" w:cs="Arial"/>
          <w:color w:val="212121"/>
        </w:rPr>
        <w:t xml:space="preserve">you </w:t>
      </w:r>
      <w:r w:rsidR="00271B9B" w:rsidRPr="008C260E">
        <w:rPr>
          <w:rFonts w:ascii="Arial" w:hAnsi="Arial" w:cs="Arial"/>
          <w:b/>
          <w:bCs/>
          <w:i/>
          <w:color w:val="6600CC"/>
        </w:rPr>
        <w:t>Know it</w:t>
      </w:r>
      <w:r w:rsidRPr="007764B7">
        <w:rPr>
          <w:rFonts w:ascii="Arial" w:hAnsi="Arial" w:cs="Arial"/>
          <w:color w:val="212121"/>
        </w:rPr>
        <w:t>, you can</w:t>
      </w:r>
      <w:r w:rsidR="00BC5F6A" w:rsidRPr="00BC5F6A">
        <w:rPr>
          <w:rFonts w:ascii="Arial" w:hAnsi="Arial" w:cs="Arial"/>
          <w:color w:val="212121"/>
        </w:rPr>
        <w:t xml:space="preserve"> </w:t>
      </w:r>
      <w:r w:rsidR="00271B9B" w:rsidRPr="008C260E">
        <w:rPr>
          <w:rFonts w:ascii="Arial" w:hAnsi="Arial" w:cs="Arial"/>
          <w:b/>
          <w:bCs/>
          <w:i/>
          <w:color w:val="00B050"/>
        </w:rPr>
        <w:t>Share it</w:t>
      </w:r>
      <w:r w:rsidR="00BC5F6A" w:rsidRPr="00BC5F6A">
        <w:rPr>
          <w:rFonts w:ascii="Arial" w:hAnsi="Arial" w:cs="Arial"/>
          <w:color w:val="212121"/>
        </w:rPr>
        <w:t xml:space="preserve"> by adding details to the table </w:t>
      </w:r>
      <w:r w:rsidR="00377998">
        <w:rPr>
          <w:rFonts w:ascii="Arial" w:hAnsi="Arial" w:cs="Arial"/>
          <w:color w:val="212121"/>
        </w:rPr>
        <w:t>on each page (example below)</w:t>
      </w:r>
      <w:r w:rsidR="00BC5F6A" w:rsidRPr="00BC5F6A">
        <w:rPr>
          <w:rFonts w:ascii="Arial" w:hAnsi="Arial" w:cs="Arial"/>
          <w:color w:val="212121"/>
        </w:rPr>
        <w:t xml:space="preserve">. </w:t>
      </w:r>
    </w:p>
    <w:p w14:paraId="43B5994B" w14:textId="72070823" w:rsidR="00377998" w:rsidRDefault="00BC5F6A" w:rsidP="00377998">
      <w:pPr>
        <w:rPr>
          <w:rFonts w:ascii="Arial" w:hAnsi="Arial" w:cs="Arial"/>
          <w:color w:val="212121"/>
        </w:rPr>
      </w:pPr>
      <w:r w:rsidRPr="00BC5F6A">
        <w:rPr>
          <w:rFonts w:ascii="Arial" w:hAnsi="Arial" w:cs="Arial"/>
          <w:color w:val="212121"/>
        </w:rPr>
        <w:t xml:space="preserve">The aim is for members to add their own resources and contact others who working on the same issue. </w:t>
      </w:r>
      <w:r w:rsidR="00CB3D4E" w:rsidRPr="008C260E">
        <w:rPr>
          <w:rFonts w:ascii="Arial" w:hAnsi="Arial" w:cs="Arial"/>
          <w:color w:val="212121"/>
        </w:rPr>
        <w:t xml:space="preserve">However, </w:t>
      </w:r>
      <w:r w:rsidR="00377998">
        <w:rPr>
          <w:rFonts w:ascii="Arial" w:hAnsi="Arial" w:cs="Arial"/>
          <w:color w:val="212121"/>
        </w:rPr>
        <w:t xml:space="preserve">if you would like us to add resources on your behalf please complete the table below and return to Louise Gray </w:t>
      </w:r>
      <w:hyperlink r:id="rId27" w:history="1">
        <w:r w:rsidR="00377998" w:rsidRPr="008C260E">
          <w:rPr>
            <w:rStyle w:val="Hyperlink"/>
            <w:rFonts w:ascii="Arial" w:hAnsi="Arial" w:cs="Arial"/>
            <w:i/>
            <w:iCs/>
          </w:rPr>
          <w:t>louise.gray@phe.gov.uk</w:t>
        </w:r>
      </w:hyperlink>
      <w:r w:rsidR="00377998">
        <w:rPr>
          <w:rFonts w:ascii="Arial" w:hAnsi="Arial" w:cs="Arial"/>
          <w:color w:val="212121"/>
        </w:rPr>
        <w:t xml:space="preserve">. Louise can also help if you need support </w:t>
      </w:r>
      <w:r w:rsidR="00CB3D4E" w:rsidRPr="008C260E">
        <w:rPr>
          <w:rFonts w:ascii="Arial" w:hAnsi="Arial" w:cs="Arial"/>
          <w:color w:val="212121"/>
        </w:rPr>
        <w:t xml:space="preserve">navigating the </w:t>
      </w:r>
      <w:hyperlink r:id="rId28" w:history="1">
        <w:r w:rsidR="00271B9B" w:rsidRPr="00BC5F6A">
          <w:rPr>
            <w:rStyle w:val="Hyperlink"/>
            <w:rFonts w:ascii="Arial" w:hAnsi="Arial" w:cs="Arial"/>
            <w:b/>
          </w:rPr>
          <w:t>C-WorKS</w:t>
        </w:r>
      </w:hyperlink>
      <w:r w:rsidR="00CB3D4E" w:rsidRPr="008C260E">
        <w:rPr>
          <w:rFonts w:ascii="Arial" w:hAnsi="Arial" w:cs="Arial"/>
          <w:color w:val="212121"/>
        </w:rPr>
        <w:t xml:space="preserve"> </w:t>
      </w:r>
      <w:r w:rsidR="00377998">
        <w:rPr>
          <w:rFonts w:ascii="Arial" w:hAnsi="Arial" w:cs="Arial"/>
          <w:color w:val="212121"/>
        </w:rPr>
        <w:t>pages</w:t>
      </w:r>
      <w:r w:rsidR="00CB3D4E" w:rsidRPr="008C260E">
        <w:rPr>
          <w:rFonts w:ascii="Arial" w:hAnsi="Arial" w:cs="Arial"/>
          <w:color w:val="212121"/>
        </w:rPr>
        <w:t xml:space="preserve"> and add</w:t>
      </w:r>
      <w:r w:rsidR="00271B9B">
        <w:rPr>
          <w:rFonts w:ascii="Arial" w:hAnsi="Arial" w:cs="Arial"/>
          <w:color w:val="212121"/>
        </w:rPr>
        <w:t>ing</w:t>
      </w:r>
      <w:r w:rsidR="00CB3D4E" w:rsidRPr="008C260E">
        <w:rPr>
          <w:rFonts w:ascii="Arial" w:hAnsi="Arial" w:cs="Arial"/>
          <w:color w:val="212121"/>
        </w:rPr>
        <w:t xml:space="preserve"> content</w:t>
      </w:r>
      <w:r w:rsidR="00377998">
        <w:rPr>
          <w:rFonts w:ascii="Arial" w:hAnsi="Arial" w:cs="Arial"/>
          <w:color w:val="212121"/>
        </w:rPr>
        <w:t>. </w:t>
      </w:r>
    </w:p>
    <w:p w14:paraId="1D9EE376" w14:textId="77777777" w:rsidR="00DB29C9" w:rsidRDefault="004B0951">
      <w:pPr>
        <w:rPr>
          <w:rFonts w:ascii="Arial" w:hAnsi="Arial" w:cs="Arial"/>
          <w:color w:val="212121"/>
        </w:rPr>
      </w:pPr>
      <w:r w:rsidRPr="004B0951">
        <w:rPr>
          <w:rFonts w:ascii="Arial" w:hAnsi="Arial" w:cs="Arial"/>
          <w:b/>
          <w:color w:val="212121"/>
        </w:rPr>
        <w:t>What’s next?</w:t>
      </w:r>
      <w:r w:rsidR="00DB29C9">
        <w:rPr>
          <w:rFonts w:ascii="Arial" w:hAnsi="Arial" w:cs="Arial"/>
          <w:b/>
          <w:color w:val="212121"/>
        </w:rPr>
        <w:t xml:space="preserve"> </w:t>
      </w:r>
      <w:r w:rsidR="00CB3D4E" w:rsidRPr="008C260E">
        <w:rPr>
          <w:rFonts w:ascii="Arial" w:hAnsi="Arial" w:cs="Arial"/>
          <w:color w:val="212121"/>
        </w:rPr>
        <w:t>We plan to adapt C-WorKS overtime to make sure it is best serving the needs and wants of its users</w:t>
      </w:r>
      <w:r>
        <w:rPr>
          <w:rFonts w:ascii="Arial" w:hAnsi="Arial" w:cs="Arial"/>
          <w:color w:val="212121"/>
        </w:rPr>
        <w:t>.</w:t>
      </w:r>
      <w:bookmarkStart w:id="2" w:name="_Hlk40793321"/>
      <w:r>
        <w:rPr>
          <w:rFonts w:ascii="Arial" w:hAnsi="Arial" w:cs="Arial"/>
          <w:color w:val="212121"/>
        </w:rPr>
        <w:t xml:space="preserve"> </w:t>
      </w:r>
    </w:p>
    <w:p w14:paraId="711D5578" w14:textId="64A5E179" w:rsidR="00DB29C9" w:rsidRDefault="00CB3D4E">
      <w:pPr>
        <w:rPr>
          <w:rFonts w:ascii="Arial" w:hAnsi="Arial" w:cs="Arial"/>
          <w:color w:val="212121"/>
        </w:rPr>
        <w:sectPr w:rsidR="00DB29C9" w:rsidSect="00DB29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8C260E">
        <w:rPr>
          <w:rFonts w:ascii="Arial" w:hAnsi="Arial" w:cs="Arial"/>
          <w:color w:val="212121"/>
        </w:rPr>
        <w:t>We hope you will join in and contribute to C-WorKS to support the collation and sharing of knowledge and intelligence across the system in our region</w:t>
      </w:r>
      <w:bookmarkEnd w:id="2"/>
      <w:r w:rsidR="00C748A7" w:rsidRPr="008C260E">
        <w:rPr>
          <w:rFonts w:ascii="Arial" w:hAnsi="Arial" w:cs="Arial"/>
          <w:color w:val="212121"/>
        </w:rPr>
        <w:t xml:space="preserve">, </w:t>
      </w:r>
      <w:bookmarkStart w:id="3" w:name="_Hlk40792757"/>
      <w:r w:rsidR="00C748A7" w:rsidRPr="008C260E">
        <w:rPr>
          <w:rFonts w:ascii="Arial" w:hAnsi="Arial" w:cs="Arial"/>
          <w:color w:val="212121"/>
        </w:rPr>
        <w:t xml:space="preserve">and ultimately contribute to making sure the work we </w:t>
      </w:r>
      <w:r w:rsidR="009644E2" w:rsidRPr="008C260E">
        <w:rPr>
          <w:rFonts w:ascii="Arial" w:hAnsi="Arial" w:cs="Arial"/>
          <w:color w:val="212121"/>
        </w:rPr>
        <w:t>all do</w:t>
      </w:r>
      <w:r w:rsidR="008C260E" w:rsidRPr="008C260E">
        <w:rPr>
          <w:rFonts w:ascii="Arial" w:hAnsi="Arial" w:cs="Arial"/>
          <w:color w:val="212121"/>
        </w:rPr>
        <w:t xml:space="preserve"> </w:t>
      </w:r>
      <w:r w:rsidR="00C748A7" w:rsidRPr="008C260E">
        <w:rPr>
          <w:rFonts w:ascii="Arial" w:hAnsi="Arial" w:cs="Arial"/>
          <w:color w:val="212121"/>
        </w:rPr>
        <w:t xml:space="preserve">is fully informed to have the maximum </w:t>
      </w:r>
      <w:r w:rsidR="009644E2" w:rsidRPr="008C260E">
        <w:rPr>
          <w:rFonts w:ascii="Arial" w:hAnsi="Arial" w:cs="Arial"/>
          <w:color w:val="212121"/>
        </w:rPr>
        <w:t>effect</w:t>
      </w:r>
      <w:r w:rsidR="00C748A7" w:rsidRPr="008C260E">
        <w:rPr>
          <w:rFonts w:ascii="Arial" w:hAnsi="Arial" w:cs="Arial"/>
          <w:color w:val="212121"/>
        </w:rPr>
        <w:t xml:space="preserve"> on </w:t>
      </w:r>
      <w:r w:rsidR="009644E2" w:rsidRPr="008C260E">
        <w:rPr>
          <w:rFonts w:ascii="Arial" w:hAnsi="Arial" w:cs="Arial"/>
          <w:color w:val="212121"/>
        </w:rPr>
        <w:t>reducing non-</w:t>
      </w:r>
      <w:r w:rsidR="0034126B">
        <w:rPr>
          <w:rFonts w:ascii="Arial" w:hAnsi="Arial" w:cs="Arial"/>
          <w:color w:val="212121"/>
        </w:rPr>
        <w:t>COVID</w:t>
      </w:r>
      <w:r w:rsidR="009644E2" w:rsidRPr="008C260E">
        <w:rPr>
          <w:rFonts w:ascii="Arial" w:hAnsi="Arial" w:cs="Arial"/>
          <w:color w:val="212121"/>
        </w:rPr>
        <w:t xml:space="preserve"> morbidity and mortality brought on by </w:t>
      </w:r>
      <w:r w:rsidR="0034126B">
        <w:rPr>
          <w:rFonts w:ascii="Arial" w:hAnsi="Arial" w:cs="Arial"/>
          <w:color w:val="212121"/>
        </w:rPr>
        <w:t>COVID</w:t>
      </w:r>
      <w:r w:rsidR="009644E2" w:rsidRPr="008C260E">
        <w:rPr>
          <w:rFonts w:ascii="Arial" w:hAnsi="Arial" w:cs="Arial"/>
          <w:color w:val="212121"/>
        </w:rPr>
        <w:t>-19 and the response to this.</w:t>
      </w:r>
      <w:bookmarkEnd w:id="3"/>
    </w:p>
    <w:p w14:paraId="2909AE19" w14:textId="1D750498" w:rsidR="00DB29C9" w:rsidRDefault="00DB29C9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lastRenderedPageBreak/>
        <w:t xml:space="preserve">If you would like us to add resources to </w:t>
      </w:r>
      <w:hyperlink r:id="rId29" w:history="1">
        <w:r w:rsidRPr="00BC5F6A">
          <w:rPr>
            <w:rStyle w:val="Hyperlink"/>
            <w:rFonts w:ascii="Arial" w:hAnsi="Arial" w:cs="Arial"/>
            <w:b/>
          </w:rPr>
          <w:t>C-WorKS</w:t>
        </w:r>
      </w:hyperlink>
      <w:r>
        <w:rPr>
          <w:rFonts w:ascii="Arial" w:hAnsi="Arial" w:cs="Arial"/>
          <w:color w:val="212121"/>
        </w:rPr>
        <w:t xml:space="preserve">, please add the details to the table below – a row for each resource – and return to Louise Gray </w:t>
      </w:r>
      <w:hyperlink r:id="rId30" w:history="1">
        <w:r w:rsidRPr="008C260E">
          <w:rPr>
            <w:rStyle w:val="Hyperlink"/>
            <w:rFonts w:ascii="Arial" w:hAnsi="Arial" w:cs="Arial"/>
            <w:i/>
            <w:iCs/>
          </w:rPr>
          <w:t>louise.gray@phe.gov.uk</w:t>
        </w:r>
      </w:hyperlink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985"/>
        <w:gridCol w:w="3118"/>
        <w:gridCol w:w="3544"/>
      </w:tblGrid>
      <w:tr w:rsidR="00DB29C9" w:rsidRPr="008C260E" w14:paraId="11ADDBFF" w14:textId="77777777" w:rsidTr="00DB29C9">
        <w:tc>
          <w:tcPr>
            <w:tcW w:w="1271" w:type="dxa"/>
          </w:tcPr>
          <w:p w14:paraId="33C1A459" w14:textId="6F78183F" w:rsidR="003545E4" w:rsidRPr="008C260E" w:rsidRDefault="003545E4" w:rsidP="00532D55">
            <w:pPr>
              <w:rPr>
                <w:rFonts w:ascii="Arial" w:hAnsi="Arial" w:cs="Arial"/>
                <w:b/>
                <w:i/>
              </w:rPr>
            </w:pPr>
            <w:r w:rsidRPr="008C260E">
              <w:rPr>
                <w:rFonts w:ascii="Arial" w:hAnsi="Arial" w:cs="Arial"/>
                <w:b/>
                <w:i/>
              </w:rPr>
              <w:t>Short title</w:t>
            </w:r>
          </w:p>
        </w:tc>
        <w:tc>
          <w:tcPr>
            <w:tcW w:w="3969" w:type="dxa"/>
          </w:tcPr>
          <w:p w14:paraId="26CAADC5" w14:textId="77777777" w:rsidR="003545E4" w:rsidRPr="008C260E" w:rsidRDefault="003545E4" w:rsidP="00532D55">
            <w:pPr>
              <w:rPr>
                <w:rFonts w:ascii="Arial" w:hAnsi="Arial" w:cs="Arial"/>
                <w:b/>
                <w:i/>
              </w:rPr>
            </w:pPr>
            <w:r w:rsidRPr="008C260E">
              <w:rPr>
                <w:rFonts w:ascii="Arial" w:hAnsi="Arial" w:cs="Arial"/>
                <w:b/>
                <w:i/>
              </w:rPr>
              <w:t>Main description</w:t>
            </w:r>
          </w:p>
          <w:p w14:paraId="48792453" w14:textId="77777777" w:rsidR="003545E4" w:rsidRPr="008C260E" w:rsidRDefault="003545E4" w:rsidP="00532D55">
            <w:pPr>
              <w:rPr>
                <w:rFonts w:ascii="Arial" w:hAnsi="Arial" w:cs="Arial"/>
              </w:rPr>
            </w:pPr>
            <w:r w:rsidRPr="008C260E">
              <w:rPr>
                <w:rFonts w:ascii="Arial" w:hAnsi="Arial" w:cs="Arial"/>
              </w:rPr>
              <w:t xml:space="preserve">Give brief overview of the knowledge and/or intelligence resource including the organisation and/or individual who produced it. Try to include time-period and date produced and embed </w:t>
            </w:r>
            <w:hyperlink r:id="rId31" w:history="1">
              <w:r w:rsidRPr="008C260E">
                <w:rPr>
                  <w:rStyle w:val="Hyperlink"/>
                  <w:rFonts w:ascii="Arial" w:hAnsi="Arial" w:cs="Arial"/>
                </w:rPr>
                <w:t>hyperlinks</w:t>
              </w:r>
            </w:hyperlink>
            <w:r w:rsidRPr="008C260E">
              <w:rPr>
                <w:rFonts w:ascii="Arial" w:hAnsi="Arial" w:cs="Arial"/>
              </w:rPr>
              <w:t xml:space="preserve"> to more details elsewhere. </w:t>
            </w:r>
          </w:p>
          <w:p w14:paraId="6A73621C" w14:textId="77777777" w:rsidR="00704716" w:rsidRPr="008C260E" w:rsidRDefault="00704716" w:rsidP="00532D55">
            <w:pPr>
              <w:rPr>
                <w:rFonts w:ascii="Arial" w:hAnsi="Arial" w:cs="Arial"/>
              </w:rPr>
            </w:pPr>
          </w:p>
          <w:p w14:paraId="6787C3D5" w14:textId="77777777" w:rsidR="00704716" w:rsidRPr="008C260E" w:rsidRDefault="00704716" w:rsidP="00532D55">
            <w:pPr>
              <w:rPr>
                <w:rFonts w:ascii="Arial" w:hAnsi="Arial" w:cs="Arial"/>
              </w:rPr>
            </w:pPr>
            <w:r w:rsidRPr="008C260E">
              <w:rPr>
                <w:rFonts w:ascii="Arial" w:hAnsi="Arial" w:cs="Arial"/>
              </w:rPr>
              <w:t xml:space="preserve">If you have resources ready to share but nowhere </w:t>
            </w:r>
            <w:r w:rsidR="00E414A7" w:rsidRPr="008C260E">
              <w:rPr>
                <w:rFonts w:ascii="Arial" w:hAnsi="Arial" w:cs="Arial"/>
              </w:rPr>
              <w:t xml:space="preserve">to </w:t>
            </w:r>
            <w:r w:rsidRPr="008C260E">
              <w:rPr>
                <w:rFonts w:ascii="Arial" w:hAnsi="Arial" w:cs="Arial"/>
              </w:rPr>
              <w:t xml:space="preserve">‘host’ them we can add them to the </w:t>
            </w:r>
            <w:r w:rsidR="00E414A7" w:rsidRPr="008C260E">
              <w:rPr>
                <w:rFonts w:ascii="Arial" w:hAnsi="Arial" w:cs="Arial"/>
              </w:rPr>
              <w:t xml:space="preserve">PHINE </w:t>
            </w:r>
            <w:proofErr w:type="spellStart"/>
            <w:r w:rsidRPr="008C260E">
              <w:rPr>
                <w:rFonts w:ascii="Arial" w:hAnsi="Arial" w:cs="Arial"/>
              </w:rPr>
              <w:t>KHub</w:t>
            </w:r>
            <w:proofErr w:type="spellEnd"/>
            <w:r w:rsidRPr="008C260E">
              <w:rPr>
                <w:rFonts w:ascii="Arial" w:hAnsi="Arial" w:cs="Arial"/>
              </w:rPr>
              <w:t xml:space="preserve"> </w:t>
            </w:r>
            <w:hyperlink r:id="rId32" w:history="1">
              <w:r w:rsidRPr="008C260E">
                <w:rPr>
                  <w:rStyle w:val="Hyperlink"/>
                  <w:rFonts w:ascii="Arial" w:hAnsi="Arial" w:cs="Arial"/>
                </w:rPr>
                <w:t>Library</w:t>
              </w:r>
            </w:hyperlink>
            <w:r w:rsidR="00E414A7" w:rsidRPr="008C260E">
              <w:rPr>
                <w:rFonts w:ascii="Arial" w:hAnsi="Arial" w:cs="Arial"/>
              </w:rPr>
              <w:t xml:space="preserve"> when we establish a new folder structure for this project</w:t>
            </w:r>
            <w:r w:rsidRPr="008C260E">
              <w:rPr>
                <w:rFonts w:ascii="Arial" w:hAnsi="Arial" w:cs="Arial"/>
              </w:rPr>
              <w:t>.</w:t>
            </w:r>
            <w:r w:rsidR="006C2435" w:rsidRPr="008C260E">
              <w:rPr>
                <w:rFonts w:ascii="Arial" w:hAnsi="Arial" w:cs="Arial"/>
              </w:rPr>
              <w:t xml:space="preserve"> Please indicate this preference in the description.</w:t>
            </w:r>
          </w:p>
        </w:tc>
        <w:tc>
          <w:tcPr>
            <w:tcW w:w="1985" w:type="dxa"/>
          </w:tcPr>
          <w:p w14:paraId="5E709F4A" w14:textId="77777777" w:rsidR="003545E4" w:rsidRPr="008C260E" w:rsidRDefault="003545E4" w:rsidP="00532D55">
            <w:pPr>
              <w:rPr>
                <w:rFonts w:ascii="Arial" w:hAnsi="Arial" w:cs="Arial"/>
                <w:b/>
                <w:i/>
              </w:rPr>
            </w:pPr>
            <w:r w:rsidRPr="008C260E">
              <w:rPr>
                <w:rFonts w:ascii="Arial" w:hAnsi="Arial" w:cs="Arial"/>
                <w:b/>
                <w:i/>
              </w:rPr>
              <w:t>Available geographies</w:t>
            </w:r>
          </w:p>
          <w:p w14:paraId="219BBCB7" w14:textId="77777777" w:rsidR="007F2834" w:rsidRPr="008C260E" w:rsidRDefault="007F2834" w:rsidP="00532D55">
            <w:pPr>
              <w:rPr>
                <w:rFonts w:ascii="Arial" w:hAnsi="Arial" w:cs="Arial"/>
                <w:i/>
              </w:rPr>
            </w:pPr>
            <w:r w:rsidRPr="008C260E">
              <w:rPr>
                <w:rFonts w:ascii="Arial" w:hAnsi="Arial" w:cs="Arial"/>
                <w:i/>
              </w:rPr>
              <w:t>(if relevant)</w:t>
            </w:r>
          </w:p>
        </w:tc>
        <w:tc>
          <w:tcPr>
            <w:tcW w:w="3118" w:type="dxa"/>
          </w:tcPr>
          <w:p w14:paraId="6EA3825B" w14:textId="77777777" w:rsidR="003545E4" w:rsidRPr="008C260E" w:rsidRDefault="003545E4" w:rsidP="00532D55">
            <w:pPr>
              <w:rPr>
                <w:rFonts w:ascii="Arial" w:hAnsi="Arial" w:cs="Arial"/>
                <w:b/>
                <w:i/>
              </w:rPr>
            </w:pPr>
            <w:r w:rsidRPr="008C260E">
              <w:rPr>
                <w:rFonts w:ascii="Arial" w:hAnsi="Arial" w:cs="Arial"/>
                <w:b/>
                <w:i/>
              </w:rPr>
              <w:t>Contact details</w:t>
            </w:r>
          </w:p>
          <w:p w14:paraId="11CCE103" w14:textId="77777777" w:rsidR="003545E4" w:rsidRPr="008C260E" w:rsidRDefault="003545E4" w:rsidP="00532D55">
            <w:pPr>
              <w:rPr>
                <w:rFonts w:ascii="Arial" w:hAnsi="Arial" w:cs="Arial"/>
              </w:rPr>
            </w:pPr>
            <w:r w:rsidRPr="008C260E">
              <w:rPr>
                <w:rFonts w:ascii="Arial" w:hAnsi="Arial" w:cs="Arial"/>
              </w:rPr>
              <w:t>This can be a generic or individuals email and/or contact number</w:t>
            </w:r>
            <w:r w:rsidR="007F2834" w:rsidRPr="008C260E">
              <w:rPr>
                <w:rFonts w:ascii="Arial" w:hAnsi="Arial" w:cs="Arial"/>
              </w:rPr>
              <w:t xml:space="preserve"> where network members can find out more and/or gain access to the resources</w:t>
            </w:r>
          </w:p>
        </w:tc>
        <w:tc>
          <w:tcPr>
            <w:tcW w:w="3544" w:type="dxa"/>
          </w:tcPr>
          <w:p w14:paraId="7BE0DE9E" w14:textId="77777777" w:rsidR="003545E4" w:rsidRPr="008C260E" w:rsidRDefault="003545E4" w:rsidP="00532D55">
            <w:pPr>
              <w:rPr>
                <w:rFonts w:ascii="Arial" w:hAnsi="Arial" w:cs="Arial"/>
                <w:b/>
                <w:i/>
              </w:rPr>
            </w:pPr>
            <w:r w:rsidRPr="008C260E">
              <w:rPr>
                <w:rFonts w:ascii="Arial" w:hAnsi="Arial" w:cs="Arial"/>
                <w:b/>
                <w:i/>
              </w:rPr>
              <w:t>Topic</w:t>
            </w:r>
          </w:p>
          <w:p w14:paraId="7CC94BE1" w14:textId="2ACF8125" w:rsidR="003545E4" w:rsidRPr="008C260E" w:rsidRDefault="003545E4" w:rsidP="00532D55">
            <w:pPr>
              <w:rPr>
                <w:rFonts w:ascii="Arial" w:hAnsi="Arial" w:cs="Arial"/>
              </w:rPr>
            </w:pPr>
            <w:r w:rsidRPr="008C260E">
              <w:rPr>
                <w:rFonts w:ascii="Arial" w:hAnsi="Arial" w:cs="Arial"/>
              </w:rPr>
              <w:t xml:space="preserve">This </w:t>
            </w:r>
            <w:r w:rsidR="00377998">
              <w:rPr>
                <w:rFonts w:ascii="Arial" w:hAnsi="Arial" w:cs="Arial"/>
              </w:rPr>
              <w:t xml:space="preserve">is an extra </w:t>
            </w:r>
            <w:r w:rsidRPr="008C260E">
              <w:rPr>
                <w:rFonts w:ascii="Arial" w:hAnsi="Arial" w:cs="Arial"/>
              </w:rPr>
              <w:t xml:space="preserve">column for you to indicate which topic </w:t>
            </w:r>
            <w:r w:rsidR="00377998">
              <w:rPr>
                <w:rFonts w:ascii="Arial" w:hAnsi="Arial" w:cs="Arial"/>
              </w:rPr>
              <w:t xml:space="preserve">page </w:t>
            </w:r>
            <w:r w:rsidRPr="008C260E">
              <w:rPr>
                <w:rFonts w:ascii="Arial" w:hAnsi="Arial" w:cs="Arial"/>
              </w:rPr>
              <w:t xml:space="preserve">the resource </w:t>
            </w:r>
            <w:r w:rsidR="00377998">
              <w:rPr>
                <w:rFonts w:ascii="Arial" w:hAnsi="Arial" w:cs="Arial"/>
              </w:rPr>
              <w:t>should be added to</w:t>
            </w:r>
            <w:r w:rsidRPr="008C260E">
              <w:rPr>
                <w:rFonts w:ascii="Arial" w:hAnsi="Arial" w:cs="Arial"/>
              </w:rPr>
              <w:t>:</w:t>
            </w:r>
          </w:p>
          <w:p w14:paraId="693D97EE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Excess mortality</w:t>
            </w:r>
          </w:p>
          <w:p w14:paraId="7AFA7E78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Health inequalities</w:t>
            </w:r>
          </w:p>
          <w:p w14:paraId="76D2A8D8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Health-seeking behaviour</w:t>
            </w:r>
          </w:p>
          <w:p w14:paraId="0AA44C00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Health service disruption</w:t>
            </w:r>
          </w:p>
          <w:p w14:paraId="5C045445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Mental health and well-being</w:t>
            </w:r>
          </w:p>
          <w:p w14:paraId="2D21C4B7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Wider health and care services</w:t>
            </w:r>
          </w:p>
          <w:p w14:paraId="03847EAB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Staff and organisational issues</w:t>
            </w:r>
          </w:p>
          <w:p w14:paraId="0CFC25F7" w14:textId="77777777" w:rsidR="00377998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Wider determinants of health</w:t>
            </w:r>
          </w:p>
          <w:p w14:paraId="3038E4CA" w14:textId="519A0022" w:rsidR="003545E4" w:rsidRPr="00377998" w:rsidRDefault="00377998" w:rsidP="00377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7998">
              <w:rPr>
                <w:rFonts w:ascii="Arial" w:hAnsi="Arial" w:cs="Arial"/>
              </w:rPr>
              <w:t>Blogs, newsletters and bulletins</w:t>
            </w:r>
          </w:p>
        </w:tc>
      </w:tr>
      <w:tr w:rsidR="00DB29C9" w:rsidRPr="008C260E" w14:paraId="48123418" w14:textId="77777777" w:rsidTr="00DB29C9">
        <w:tc>
          <w:tcPr>
            <w:tcW w:w="1271" w:type="dxa"/>
          </w:tcPr>
          <w:p w14:paraId="55DD8B78" w14:textId="77777777" w:rsidR="007F2834" w:rsidRPr="00377998" w:rsidRDefault="007F2834" w:rsidP="00532D55">
            <w:pPr>
              <w:rPr>
                <w:rFonts w:ascii="Arial" w:hAnsi="Arial" w:cs="Arial"/>
                <w:b/>
                <w:i/>
                <w:sz w:val="20"/>
              </w:rPr>
            </w:pPr>
            <w:r w:rsidRPr="00377998">
              <w:rPr>
                <w:rFonts w:ascii="Arial" w:hAnsi="Arial" w:cs="Arial"/>
                <w:b/>
                <w:i/>
                <w:sz w:val="20"/>
              </w:rPr>
              <w:t>EXAMPLE</w:t>
            </w:r>
          </w:p>
          <w:p w14:paraId="2F3C5F86" w14:textId="7276B97F" w:rsidR="003545E4" w:rsidRPr="00377998" w:rsidRDefault="003545E4" w:rsidP="00532D55">
            <w:pPr>
              <w:rPr>
                <w:rFonts w:ascii="Arial" w:hAnsi="Arial" w:cs="Arial"/>
                <w:i/>
                <w:sz w:val="20"/>
              </w:rPr>
            </w:pPr>
            <w:r w:rsidRPr="00377998">
              <w:rPr>
                <w:rFonts w:ascii="Arial" w:hAnsi="Arial" w:cs="Arial"/>
                <w:i/>
                <w:sz w:val="20"/>
              </w:rPr>
              <w:t xml:space="preserve">Deaths involving </w:t>
            </w:r>
            <w:r w:rsidR="0034126B">
              <w:rPr>
                <w:rFonts w:ascii="Arial" w:hAnsi="Arial" w:cs="Arial"/>
                <w:i/>
                <w:sz w:val="20"/>
              </w:rPr>
              <w:t>COVID</w:t>
            </w:r>
            <w:r w:rsidRPr="00377998">
              <w:rPr>
                <w:rFonts w:ascii="Arial" w:hAnsi="Arial" w:cs="Arial"/>
                <w:i/>
                <w:sz w:val="20"/>
              </w:rPr>
              <w:t>-19 by local area and deprivation</w:t>
            </w:r>
          </w:p>
        </w:tc>
        <w:tc>
          <w:tcPr>
            <w:tcW w:w="3969" w:type="dxa"/>
          </w:tcPr>
          <w:p w14:paraId="3A2964DB" w14:textId="4085C949" w:rsidR="003545E4" w:rsidRPr="00377998" w:rsidRDefault="003545E4" w:rsidP="00532D55">
            <w:pPr>
              <w:rPr>
                <w:rFonts w:ascii="Arial" w:hAnsi="Arial" w:cs="Arial"/>
                <w:i/>
                <w:sz w:val="20"/>
              </w:rPr>
            </w:pPr>
            <w:r w:rsidRPr="00377998">
              <w:rPr>
                <w:rFonts w:ascii="Arial" w:hAnsi="Arial" w:cs="Arial"/>
                <w:i/>
                <w:color w:val="323132"/>
                <w:sz w:val="20"/>
                <w:shd w:val="clear" w:color="auto" w:fill="FFFFFF"/>
              </w:rPr>
              <w:t xml:space="preserve">Office for National Statistics produces </w:t>
            </w:r>
            <w:r w:rsidR="00E414A7" w:rsidRPr="00377998">
              <w:rPr>
                <w:rFonts w:ascii="Arial" w:hAnsi="Arial" w:cs="Arial"/>
                <w:i/>
                <w:color w:val="323132"/>
                <w:sz w:val="20"/>
                <w:shd w:val="clear" w:color="auto" w:fill="FFFFFF"/>
              </w:rPr>
              <w:t>p</w:t>
            </w:r>
            <w:r w:rsidRPr="00377998">
              <w:rPr>
                <w:rFonts w:ascii="Arial" w:hAnsi="Arial" w:cs="Arial"/>
                <w:i/>
                <w:color w:val="323132"/>
                <w:sz w:val="20"/>
                <w:shd w:val="clear" w:color="auto" w:fill="FFFFFF"/>
              </w:rPr>
              <w:t>rovisional counts of the number of deaths and age-standardised mortality rates involving the coronavirus (</w:t>
            </w:r>
            <w:r w:rsidR="0034126B">
              <w:rPr>
                <w:rFonts w:ascii="Arial" w:hAnsi="Arial" w:cs="Arial"/>
                <w:i/>
                <w:color w:val="323132"/>
                <w:sz w:val="20"/>
                <w:shd w:val="clear" w:color="auto" w:fill="FFFFFF"/>
              </w:rPr>
              <w:t>COVID</w:t>
            </w:r>
            <w:r w:rsidRPr="00377998">
              <w:rPr>
                <w:rFonts w:ascii="Arial" w:hAnsi="Arial" w:cs="Arial"/>
                <w:i/>
                <w:color w:val="323132"/>
                <w:sz w:val="20"/>
                <w:shd w:val="clear" w:color="auto" w:fill="FFFFFF"/>
              </w:rPr>
              <w:t xml:space="preserve">-19) in England and Wales available </w:t>
            </w:r>
            <w:hyperlink r:id="rId33" w:history="1">
              <w:r w:rsidRPr="00377998">
                <w:rPr>
                  <w:rStyle w:val="Hyperlink"/>
                  <w:rFonts w:ascii="Arial" w:hAnsi="Arial" w:cs="Arial"/>
                  <w:i/>
                  <w:sz w:val="20"/>
                  <w:shd w:val="clear" w:color="auto" w:fill="FFFFFF"/>
                </w:rPr>
                <w:t>here</w:t>
              </w:r>
            </w:hyperlink>
            <w:r w:rsidRPr="00377998">
              <w:rPr>
                <w:rFonts w:ascii="Arial" w:hAnsi="Arial" w:cs="Arial"/>
                <w:i/>
                <w:color w:val="323132"/>
                <w:sz w:val="20"/>
                <w:shd w:val="clear" w:color="auto" w:fill="FFFFFF"/>
              </w:rPr>
              <w:t>. Figures are provided by age, sex, geographies down to local authority level and deprivation indices.</w:t>
            </w:r>
          </w:p>
        </w:tc>
        <w:tc>
          <w:tcPr>
            <w:tcW w:w="1985" w:type="dxa"/>
          </w:tcPr>
          <w:p w14:paraId="610F02D8" w14:textId="77777777" w:rsidR="003545E4" w:rsidRPr="00377998" w:rsidRDefault="003545E4" w:rsidP="00532D55">
            <w:pPr>
              <w:rPr>
                <w:rFonts w:ascii="Arial" w:hAnsi="Arial" w:cs="Arial"/>
                <w:i/>
                <w:sz w:val="20"/>
              </w:rPr>
            </w:pPr>
            <w:r w:rsidRPr="00377998">
              <w:rPr>
                <w:rFonts w:ascii="Arial" w:hAnsi="Arial" w:cs="Arial"/>
                <w:i/>
                <w:sz w:val="20"/>
              </w:rPr>
              <w:t>Down to local authority</w:t>
            </w:r>
          </w:p>
        </w:tc>
        <w:tc>
          <w:tcPr>
            <w:tcW w:w="3118" w:type="dxa"/>
          </w:tcPr>
          <w:p w14:paraId="17ECF7C8" w14:textId="77777777" w:rsidR="003545E4" w:rsidRPr="00377998" w:rsidRDefault="003545E4" w:rsidP="00532D55">
            <w:pPr>
              <w:rPr>
                <w:rFonts w:ascii="Arial" w:hAnsi="Arial" w:cs="Arial"/>
                <w:i/>
                <w:sz w:val="20"/>
              </w:rPr>
            </w:pPr>
            <w:r w:rsidRPr="00377998">
              <w:rPr>
                <w:rFonts w:ascii="Arial" w:hAnsi="Arial" w:cs="Arial"/>
                <w:i/>
                <w:sz w:val="20"/>
              </w:rPr>
              <w:t>Sarah Caul</w:t>
            </w:r>
          </w:p>
          <w:p w14:paraId="78EA68ED" w14:textId="77777777" w:rsidR="003545E4" w:rsidRPr="00377998" w:rsidRDefault="00CA7D5F" w:rsidP="00532D55">
            <w:pPr>
              <w:rPr>
                <w:rFonts w:ascii="Arial" w:hAnsi="Arial" w:cs="Arial"/>
                <w:i/>
                <w:sz w:val="20"/>
              </w:rPr>
            </w:pPr>
            <w:hyperlink r:id="rId34" w:history="1">
              <w:r w:rsidR="003545E4" w:rsidRPr="00377998">
                <w:rPr>
                  <w:rStyle w:val="Hyperlink"/>
                  <w:rFonts w:ascii="Arial" w:hAnsi="Arial" w:cs="Arial"/>
                  <w:i/>
                  <w:sz w:val="20"/>
                </w:rPr>
                <w:t>Health.Data@ons.gov.uk</w:t>
              </w:r>
            </w:hyperlink>
            <w:r w:rsidR="003545E4" w:rsidRPr="00377998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3C851EB" w14:textId="77777777" w:rsidR="003545E4" w:rsidRPr="00377998" w:rsidRDefault="003545E4" w:rsidP="00532D55">
            <w:pPr>
              <w:rPr>
                <w:rFonts w:ascii="Arial" w:hAnsi="Arial" w:cs="Arial"/>
                <w:i/>
                <w:sz w:val="20"/>
              </w:rPr>
            </w:pPr>
            <w:r w:rsidRPr="00377998">
              <w:rPr>
                <w:rFonts w:ascii="Arial" w:hAnsi="Arial" w:cs="Arial"/>
                <w:i/>
                <w:sz w:val="20"/>
              </w:rPr>
              <w:t>+44 (0)1633 456490</w:t>
            </w:r>
          </w:p>
        </w:tc>
        <w:tc>
          <w:tcPr>
            <w:tcW w:w="3544" w:type="dxa"/>
          </w:tcPr>
          <w:p w14:paraId="46FB8E18" w14:textId="77777777" w:rsidR="003545E4" w:rsidRPr="00377998" w:rsidRDefault="0011310D" w:rsidP="003545E4">
            <w:pPr>
              <w:rPr>
                <w:rFonts w:ascii="Arial" w:hAnsi="Arial" w:cs="Arial"/>
                <w:i/>
                <w:sz w:val="20"/>
              </w:rPr>
            </w:pPr>
            <w:r w:rsidRPr="00377998">
              <w:rPr>
                <w:rFonts w:ascii="Arial" w:hAnsi="Arial" w:cs="Arial"/>
                <w:i/>
                <w:sz w:val="20"/>
              </w:rPr>
              <w:t>1.</w:t>
            </w:r>
          </w:p>
          <w:p w14:paraId="3B8713DF" w14:textId="77777777" w:rsidR="0011310D" w:rsidRPr="00377998" w:rsidRDefault="0011310D" w:rsidP="003545E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DB29C9" w:rsidRPr="008C260E" w14:paraId="34EAD817" w14:textId="77777777" w:rsidTr="00DB29C9">
        <w:tc>
          <w:tcPr>
            <w:tcW w:w="1271" w:type="dxa"/>
          </w:tcPr>
          <w:p w14:paraId="7D654DA3" w14:textId="77777777" w:rsidR="003545E4" w:rsidRPr="008C260E" w:rsidRDefault="003545E4" w:rsidP="00532D5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2606D03" w14:textId="77777777" w:rsidR="003545E4" w:rsidRPr="008C260E" w:rsidRDefault="003545E4" w:rsidP="00532D55">
            <w:pPr>
              <w:rPr>
                <w:rFonts w:ascii="Arial" w:hAnsi="Arial" w:cs="Arial"/>
                <w:color w:val="323132"/>
                <w:shd w:val="clear" w:color="auto" w:fill="FFFFFF"/>
              </w:rPr>
            </w:pPr>
          </w:p>
          <w:p w14:paraId="3842DD3D" w14:textId="77777777" w:rsidR="003545E4" w:rsidRPr="008C260E" w:rsidRDefault="003545E4" w:rsidP="00532D55">
            <w:pPr>
              <w:rPr>
                <w:rFonts w:ascii="Arial" w:hAnsi="Arial" w:cs="Arial"/>
                <w:color w:val="323132"/>
                <w:shd w:val="clear" w:color="auto" w:fill="FFFFFF"/>
              </w:rPr>
            </w:pPr>
          </w:p>
          <w:p w14:paraId="782E3C22" w14:textId="77777777" w:rsidR="003545E4" w:rsidRPr="008C260E" w:rsidRDefault="003545E4" w:rsidP="00532D55">
            <w:pPr>
              <w:rPr>
                <w:rFonts w:ascii="Arial" w:hAnsi="Arial" w:cs="Arial"/>
                <w:color w:val="323132"/>
                <w:shd w:val="clear" w:color="auto" w:fill="FFFFFF"/>
              </w:rPr>
            </w:pPr>
          </w:p>
          <w:p w14:paraId="20C5CF6D" w14:textId="77777777" w:rsidR="003545E4" w:rsidRPr="008C260E" w:rsidRDefault="003545E4" w:rsidP="00532D55">
            <w:pPr>
              <w:rPr>
                <w:rFonts w:ascii="Arial" w:hAnsi="Arial" w:cs="Arial"/>
                <w:color w:val="323132"/>
                <w:shd w:val="clear" w:color="auto" w:fill="FFFFFF"/>
              </w:rPr>
            </w:pPr>
          </w:p>
          <w:p w14:paraId="5FB351CD" w14:textId="77777777" w:rsidR="003545E4" w:rsidRPr="008C260E" w:rsidRDefault="003545E4" w:rsidP="00532D55">
            <w:pPr>
              <w:rPr>
                <w:rFonts w:ascii="Arial" w:hAnsi="Arial" w:cs="Arial"/>
                <w:color w:val="323132"/>
                <w:shd w:val="clear" w:color="auto" w:fill="FFFFFF"/>
              </w:rPr>
            </w:pPr>
          </w:p>
        </w:tc>
        <w:tc>
          <w:tcPr>
            <w:tcW w:w="1985" w:type="dxa"/>
          </w:tcPr>
          <w:p w14:paraId="7D561111" w14:textId="77777777" w:rsidR="003545E4" w:rsidRPr="008C260E" w:rsidRDefault="003545E4" w:rsidP="00532D5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9D9B315" w14:textId="77777777" w:rsidR="003545E4" w:rsidRPr="008C260E" w:rsidRDefault="003545E4" w:rsidP="00532D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FB81AD9" w14:textId="77777777" w:rsidR="003545E4" w:rsidRPr="008C260E" w:rsidRDefault="003545E4" w:rsidP="003545E4">
            <w:pPr>
              <w:rPr>
                <w:rFonts w:ascii="Arial" w:hAnsi="Arial" w:cs="Arial"/>
              </w:rPr>
            </w:pPr>
          </w:p>
        </w:tc>
      </w:tr>
    </w:tbl>
    <w:p w14:paraId="7BB2CCA3" w14:textId="49A29ECB" w:rsidR="00425FEB" w:rsidRDefault="00425FEB" w:rsidP="00425FEB">
      <w:pPr>
        <w:tabs>
          <w:tab w:val="left" w:pos="12310"/>
        </w:tabs>
      </w:pPr>
    </w:p>
    <w:p w14:paraId="3A32EB1F" w14:textId="15618453" w:rsidR="00425FEB" w:rsidRPr="00425FEB" w:rsidRDefault="00425FEB" w:rsidP="00425FEB">
      <w:pPr>
        <w:sectPr w:rsidR="00425FEB" w:rsidRPr="00425FEB" w:rsidSect="00DB29C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0C916F7" w14:textId="77777777" w:rsidR="00EA148A" w:rsidRDefault="00A57B5F" w:rsidP="00CA5861">
      <w:pPr>
        <w:pStyle w:val="Heading2"/>
      </w:pPr>
      <w:r>
        <w:object w:dxaOrig="1508" w:dyaOrig="984" w14:anchorId="754D6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35" o:title=""/>
          </v:shape>
          <o:OLEObject Type="Embed" ProgID="AcroExch.Document.DC" ShapeID="_x0000_i1025" DrawAspect="Icon" ObjectID="_1652512297" r:id="rId36"/>
        </w:object>
      </w:r>
    </w:p>
    <w:p w14:paraId="2F0E073B" w14:textId="2D82CA56" w:rsidR="00EA148A" w:rsidRDefault="00EA148A" w:rsidP="00CA5861">
      <w:pPr>
        <w:pStyle w:val="Heading2"/>
      </w:pPr>
    </w:p>
    <w:p w14:paraId="0D991F76" w14:textId="465899A7" w:rsidR="00EA148A" w:rsidRDefault="00EA148A" w:rsidP="00CA5861">
      <w:pPr>
        <w:pStyle w:val="Heading2"/>
      </w:pPr>
    </w:p>
    <w:p w14:paraId="500B86D1" w14:textId="403F9ADE" w:rsidR="00EA148A" w:rsidRPr="00E57E0F" w:rsidRDefault="00EA148A" w:rsidP="00EA148A">
      <w:pPr>
        <w:pStyle w:val="Heading2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E57E0F">
        <w:rPr>
          <w:rFonts w:ascii="Arial" w:hAnsi="Arial" w:cs="Arial"/>
          <w:b/>
          <w:color w:val="auto"/>
          <w:sz w:val="36"/>
          <w:szCs w:val="36"/>
        </w:rPr>
        <w:t>How to join</w:t>
      </w:r>
      <w:r w:rsidR="00B5074F" w:rsidRPr="00E57E0F">
        <w:rPr>
          <w:rFonts w:ascii="Arial" w:hAnsi="Arial" w:cs="Arial"/>
          <w:b/>
          <w:color w:val="auto"/>
          <w:sz w:val="36"/>
          <w:szCs w:val="36"/>
        </w:rPr>
        <w:t xml:space="preserve"> C-WorKS </w:t>
      </w:r>
    </w:p>
    <w:p w14:paraId="0524AFC5" w14:textId="6B77D52E" w:rsidR="00EA148A" w:rsidRPr="00E57E0F" w:rsidRDefault="00EA148A" w:rsidP="00CA5861">
      <w:pPr>
        <w:pStyle w:val="Heading2"/>
        <w:rPr>
          <w:b/>
          <w:color w:val="auto"/>
        </w:rPr>
      </w:pPr>
    </w:p>
    <w:p w14:paraId="6F3A43E3" w14:textId="254CED51" w:rsidR="00EA148A" w:rsidRPr="008C260E" w:rsidRDefault="00EA148A" w:rsidP="00CA5861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8C260E">
        <w:rPr>
          <w:rFonts w:ascii="Arial" w:hAnsi="Arial" w:cs="Arial"/>
          <w:b/>
          <w:color w:val="auto"/>
          <w:sz w:val="22"/>
          <w:szCs w:val="22"/>
        </w:rPr>
        <w:t>Step one:</w:t>
      </w:r>
    </w:p>
    <w:p w14:paraId="1338FE24" w14:textId="77777777" w:rsidR="00EA148A" w:rsidRPr="008C260E" w:rsidRDefault="00EA148A" w:rsidP="00CA5861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798AFC72" w14:textId="61920E56" w:rsidR="00EA148A" w:rsidRPr="008C260E" w:rsidRDefault="00EA148A" w:rsidP="00CA5861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C260E">
        <w:rPr>
          <w:rFonts w:ascii="Arial" w:hAnsi="Arial" w:cs="Arial"/>
          <w:color w:val="auto"/>
          <w:sz w:val="22"/>
          <w:szCs w:val="22"/>
        </w:rPr>
        <w:t>In order to access the C Works Knowledge Hub you will first need to register on Khub if you haven’t already. Please</w:t>
      </w:r>
      <w:r w:rsidRPr="008C260E">
        <w:rPr>
          <w:rFonts w:ascii="Arial" w:hAnsi="Arial" w:cs="Arial"/>
          <w:sz w:val="22"/>
          <w:szCs w:val="22"/>
        </w:rPr>
        <w:t xml:space="preserve"> </w:t>
      </w:r>
      <w:hyperlink r:id="rId37" w:history="1">
        <w:r w:rsidRPr="008C260E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Pr="008C260E">
        <w:rPr>
          <w:rFonts w:ascii="Arial" w:hAnsi="Arial" w:cs="Arial"/>
          <w:sz w:val="22"/>
          <w:szCs w:val="22"/>
        </w:rPr>
        <w:t xml:space="preserve"> </w:t>
      </w:r>
      <w:r w:rsidRPr="008C260E">
        <w:rPr>
          <w:rFonts w:ascii="Arial" w:hAnsi="Arial" w:cs="Arial"/>
          <w:color w:val="auto"/>
          <w:sz w:val="22"/>
          <w:szCs w:val="22"/>
        </w:rPr>
        <w:t>to set up your account.</w:t>
      </w:r>
    </w:p>
    <w:p w14:paraId="69C544F8" w14:textId="77777777" w:rsidR="00EA148A" w:rsidRPr="008C260E" w:rsidRDefault="00EA148A" w:rsidP="00CA5861">
      <w:pPr>
        <w:pStyle w:val="Heading2"/>
        <w:rPr>
          <w:rFonts w:ascii="Arial" w:hAnsi="Arial" w:cs="Arial"/>
          <w:sz w:val="22"/>
          <w:szCs w:val="22"/>
        </w:rPr>
      </w:pPr>
    </w:p>
    <w:p w14:paraId="7A421D61" w14:textId="3FD50247" w:rsidR="00EA148A" w:rsidRPr="008C260E" w:rsidRDefault="00EA148A" w:rsidP="00CA5861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8C260E">
        <w:rPr>
          <w:rFonts w:ascii="Arial" w:hAnsi="Arial" w:cs="Arial"/>
          <w:b/>
          <w:color w:val="auto"/>
          <w:sz w:val="22"/>
          <w:szCs w:val="22"/>
        </w:rPr>
        <w:t>Step two:</w:t>
      </w:r>
    </w:p>
    <w:p w14:paraId="00B742CD" w14:textId="3B3CF387" w:rsidR="00EA148A" w:rsidRPr="008C260E" w:rsidRDefault="00EA148A" w:rsidP="00CA5861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2C57464E" w14:textId="610A7961" w:rsidR="00EA148A" w:rsidRPr="008C260E" w:rsidRDefault="00EA148A" w:rsidP="00CA5861">
      <w:pPr>
        <w:pStyle w:val="Heading2"/>
        <w:rPr>
          <w:rFonts w:ascii="Arial" w:hAnsi="Arial" w:cs="Arial"/>
          <w:sz w:val="22"/>
          <w:szCs w:val="22"/>
        </w:rPr>
      </w:pPr>
      <w:r w:rsidRPr="008C260E">
        <w:rPr>
          <w:rFonts w:ascii="Arial" w:hAnsi="Arial" w:cs="Arial"/>
          <w:color w:val="auto"/>
          <w:sz w:val="22"/>
          <w:szCs w:val="22"/>
        </w:rPr>
        <w:t xml:space="preserve">Once your account has been created please navigate to the </w:t>
      </w:r>
      <w:hyperlink r:id="rId38" w:history="1">
        <w:r w:rsidRPr="008C260E">
          <w:rPr>
            <w:rStyle w:val="Hyperlink"/>
            <w:rFonts w:ascii="Arial" w:hAnsi="Arial" w:cs="Arial"/>
            <w:sz w:val="22"/>
            <w:szCs w:val="22"/>
          </w:rPr>
          <w:t>PHINE Network North East Group</w:t>
        </w:r>
      </w:hyperlink>
      <w:r w:rsidRPr="008C260E">
        <w:rPr>
          <w:rFonts w:ascii="Arial" w:hAnsi="Arial" w:cs="Arial"/>
          <w:color w:val="auto"/>
          <w:sz w:val="22"/>
          <w:szCs w:val="22"/>
        </w:rPr>
        <w:t xml:space="preserve">. This is a restricted group for those working within a public health </w:t>
      </w:r>
      <w:r w:rsidR="00B5074F" w:rsidRPr="008C260E">
        <w:rPr>
          <w:rFonts w:ascii="Arial" w:hAnsi="Arial" w:cs="Arial"/>
          <w:color w:val="auto"/>
          <w:sz w:val="22"/>
          <w:szCs w:val="22"/>
        </w:rPr>
        <w:t>remit,</w:t>
      </w:r>
      <w:r w:rsidRPr="008C260E">
        <w:rPr>
          <w:rFonts w:ascii="Arial" w:hAnsi="Arial" w:cs="Arial"/>
          <w:color w:val="auto"/>
          <w:sz w:val="22"/>
          <w:szCs w:val="22"/>
        </w:rPr>
        <w:t xml:space="preserve"> so you need to request access to join</w:t>
      </w:r>
      <w:r w:rsidR="00B5074F" w:rsidRPr="008C260E">
        <w:rPr>
          <w:rFonts w:ascii="Arial" w:hAnsi="Arial" w:cs="Arial"/>
          <w:color w:val="auto"/>
          <w:sz w:val="22"/>
          <w:szCs w:val="22"/>
        </w:rPr>
        <w:t>. Request access by clicking the ‘request to join’ button on the left-hand side of the front page</w:t>
      </w:r>
      <w:r w:rsidR="00B5074F" w:rsidRPr="008C260E">
        <w:rPr>
          <w:rFonts w:ascii="Arial" w:hAnsi="Arial" w:cs="Arial"/>
          <w:sz w:val="22"/>
          <w:szCs w:val="22"/>
        </w:rPr>
        <w:t xml:space="preserve">. </w:t>
      </w:r>
    </w:p>
    <w:p w14:paraId="3B5E01EE" w14:textId="207CD17E" w:rsidR="00B5074F" w:rsidRPr="008C260E" w:rsidRDefault="00B5074F" w:rsidP="00CA5861">
      <w:pPr>
        <w:pStyle w:val="Heading2"/>
        <w:rPr>
          <w:rFonts w:ascii="Arial" w:hAnsi="Arial" w:cs="Arial"/>
          <w:sz w:val="22"/>
          <w:szCs w:val="22"/>
        </w:rPr>
      </w:pPr>
    </w:p>
    <w:p w14:paraId="6F7D93EE" w14:textId="69395779" w:rsidR="00B5074F" w:rsidRPr="008C260E" w:rsidRDefault="00B5074F" w:rsidP="00CA5861">
      <w:pPr>
        <w:pStyle w:val="Heading2"/>
        <w:rPr>
          <w:rFonts w:ascii="Arial" w:hAnsi="Arial" w:cs="Arial"/>
          <w:sz w:val="22"/>
          <w:szCs w:val="22"/>
        </w:rPr>
      </w:pPr>
      <w:r w:rsidRPr="008C260E">
        <w:rPr>
          <w:noProof/>
          <w:sz w:val="22"/>
          <w:szCs w:val="22"/>
          <w:lang w:eastAsia="en-GB"/>
        </w:rPr>
        <w:drawing>
          <wp:inline distT="0" distB="0" distL="0" distR="0" wp14:anchorId="57DD9F56" wp14:editId="6C369309">
            <wp:extent cx="231457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1FA2" w14:textId="77777777" w:rsidR="00EA148A" w:rsidRPr="008C260E" w:rsidRDefault="00EA148A" w:rsidP="00CA5861">
      <w:pPr>
        <w:pStyle w:val="Heading2"/>
        <w:rPr>
          <w:rFonts w:ascii="Arial" w:hAnsi="Arial" w:cs="Arial"/>
          <w:sz w:val="22"/>
          <w:szCs w:val="22"/>
        </w:rPr>
      </w:pPr>
    </w:p>
    <w:p w14:paraId="73C691AD" w14:textId="77777777" w:rsidR="00E57E0F" w:rsidRPr="008C260E" w:rsidRDefault="00E57E0F" w:rsidP="00CA5861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</w:p>
    <w:p w14:paraId="02F7C9AA" w14:textId="4E176D3D" w:rsidR="00EA148A" w:rsidRPr="008C260E" w:rsidRDefault="00EA148A" w:rsidP="00CA5861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8C260E">
        <w:rPr>
          <w:rFonts w:ascii="Arial" w:hAnsi="Arial" w:cs="Arial"/>
          <w:b/>
          <w:color w:val="auto"/>
          <w:sz w:val="22"/>
          <w:szCs w:val="22"/>
        </w:rPr>
        <w:t>Step three:</w:t>
      </w:r>
    </w:p>
    <w:p w14:paraId="513DE217" w14:textId="77777777" w:rsidR="00E57E0F" w:rsidRPr="008C260E" w:rsidRDefault="00E57E0F" w:rsidP="00CA5861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</w:p>
    <w:p w14:paraId="44921983" w14:textId="4B177B14" w:rsidR="00A57B5F" w:rsidRPr="008C260E" w:rsidRDefault="00EA148A" w:rsidP="00CA5861">
      <w:pPr>
        <w:pStyle w:val="Heading2"/>
        <w:rPr>
          <w:rFonts w:ascii="Arial" w:hAnsi="Arial" w:cs="Arial"/>
          <w:sz w:val="22"/>
          <w:szCs w:val="22"/>
        </w:rPr>
      </w:pPr>
      <w:r w:rsidRPr="008C260E">
        <w:rPr>
          <w:rFonts w:ascii="Arial" w:hAnsi="Arial" w:cs="Arial"/>
          <w:color w:val="auto"/>
          <w:sz w:val="22"/>
          <w:szCs w:val="22"/>
        </w:rPr>
        <w:t xml:space="preserve">Once access to PHINE Network North East has been granted please access the C-WorKS Knowledge hub via the landing page </w:t>
      </w:r>
      <w:hyperlink r:id="rId40" w:history="1">
        <w:r w:rsidRPr="0000291F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B5074F" w:rsidRPr="008C260E">
        <w:rPr>
          <w:rFonts w:ascii="Arial" w:hAnsi="Arial" w:cs="Arial"/>
          <w:color w:val="auto"/>
          <w:sz w:val="22"/>
          <w:szCs w:val="22"/>
        </w:rPr>
        <w:t xml:space="preserve"> or by clicking on the ‘wiki’ tab found across the top of the front page</w:t>
      </w:r>
      <w:r w:rsidR="00B5074F" w:rsidRPr="008C260E">
        <w:rPr>
          <w:noProof/>
          <w:sz w:val="22"/>
          <w:szCs w:val="22"/>
          <w:lang w:eastAsia="en-GB"/>
        </w:rPr>
        <w:drawing>
          <wp:inline distT="0" distB="0" distL="0" distR="0" wp14:anchorId="218D673D" wp14:editId="171CCA27">
            <wp:extent cx="5731510" cy="971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1148" w14:textId="06316B07" w:rsidR="00B5074F" w:rsidRPr="008C260E" w:rsidRDefault="00B5074F" w:rsidP="00CA5861">
      <w:pPr>
        <w:pStyle w:val="Heading2"/>
        <w:rPr>
          <w:rFonts w:ascii="Arial" w:hAnsi="Arial" w:cs="Arial"/>
          <w:sz w:val="22"/>
          <w:szCs w:val="22"/>
        </w:rPr>
      </w:pPr>
    </w:p>
    <w:p w14:paraId="30E3938E" w14:textId="4027CD43" w:rsidR="00A42D14" w:rsidRPr="008C260E" w:rsidRDefault="00E57E0F" w:rsidP="00CA5861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C260E">
        <w:rPr>
          <w:rFonts w:ascii="Arial" w:hAnsi="Arial" w:cs="Arial"/>
          <w:color w:val="auto"/>
          <w:sz w:val="22"/>
          <w:szCs w:val="22"/>
        </w:rPr>
        <w:t>Further information about Khub is contained within the embedded</w:t>
      </w:r>
      <w:r w:rsidR="00111C10" w:rsidRPr="008C260E">
        <w:rPr>
          <w:rFonts w:ascii="Arial" w:hAnsi="Arial" w:cs="Arial"/>
          <w:color w:val="auto"/>
          <w:sz w:val="22"/>
          <w:szCs w:val="22"/>
        </w:rPr>
        <w:t xml:space="preserve"> ‘Khub overview’</w:t>
      </w:r>
      <w:r w:rsidRPr="008C260E">
        <w:rPr>
          <w:rFonts w:ascii="Arial" w:hAnsi="Arial" w:cs="Arial"/>
          <w:color w:val="auto"/>
          <w:sz w:val="22"/>
          <w:szCs w:val="22"/>
        </w:rPr>
        <w:t xml:space="preserve"> document at the top of this page. </w:t>
      </w:r>
    </w:p>
    <w:sectPr w:rsidR="00A42D14" w:rsidRPr="008C260E" w:rsidSect="00DB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41286" w14:textId="77777777" w:rsidR="00CA7D5F" w:rsidRDefault="00CA7D5F" w:rsidP="00A57B5F">
      <w:pPr>
        <w:spacing w:after="0" w:line="240" w:lineRule="auto"/>
      </w:pPr>
      <w:r>
        <w:separator/>
      </w:r>
    </w:p>
  </w:endnote>
  <w:endnote w:type="continuationSeparator" w:id="0">
    <w:p w14:paraId="152B3B19" w14:textId="77777777" w:rsidR="00CA7D5F" w:rsidRDefault="00CA7D5F" w:rsidP="00A5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F6A0" w14:textId="77777777" w:rsidR="00CA7D5F" w:rsidRDefault="00CA7D5F" w:rsidP="00A57B5F">
      <w:pPr>
        <w:spacing w:after="0" w:line="240" w:lineRule="auto"/>
      </w:pPr>
      <w:r>
        <w:separator/>
      </w:r>
    </w:p>
  </w:footnote>
  <w:footnote w:type="continuationSeparator" w:id="0">
    <w:p w14:paraId="0346FCB8" w14:textId="77777777" w:rsidR="00CA7D5F" w:rsidRDefault="00CA7D5F" w:rsidP="00A5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6469"/>
    <w:multiLevelType w:val="hybridMultilevel"/>
    <w:tmpl w:val="758E31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4169BB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C07241"/>
    <w:multiLevelType w:val="hybridMultilevel"/>
    <w:tmpl w:val="62DC0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E4"/>
    <w:rsid w:val="0000291F"/>
    <w:rsid w:val="0004015C"/>
    <w:rsid w:val="00111C10"/>
    <w:rsid w:val="0011310D"/>
    <w:rsid w:val="00116258"/>
    <w:rsid w:val="00271B9B"/>
    <w:rsid w:val="003209AB"/>
    <w:rsid w:val="0034126B"/>
    <w:rsid w:val="003545E4"/>
    <w:rsid w:val="00377998"/>
    <w:rsid w:val="00425FEB"/>
    <w:rsid w:val="00494E0A"/>
    <w:rsid w:val="004B0951"/>
    <w:rsid w:val="006C2435"/>
    <w:rsid w:val="006C37DD"/>
    <w:rsid w:val="00704716"/>
    <w:rsid w:val="007764B7"/>
    <w:rsid w:val="007C217F"/>
    <w:rsid w:val="007F2834"/>
    <w:rsid w:val="0082199D"/>
    <w:rsid w:val="00845567"/>
    <w:rsid w:val="008C260E"/>
    <w:rsid w:val="009644E2"/>
    <w:rsid w:val="00A42D14"/>
    <w:rsid w:val="00A57B5F"/>
    <w:rsid w:val="00AB15EA"/>
    <w:rsid w:val="00AD1297"/>
    <w:rsid w:val="00AE0785"/>
    <w:rsid w:val="00AF33F3"/>
    <w:rsid w:val="00B5074F"/>
    <w:rsid w:val="00B7134A"/>
    <w:rsid w:val="00B904BC"/>
    <w:rsid w:val="00BC5F6A"/>
    <w:rsid w:val="00BE58F2"/>
    <w:rsid w:val="00C07658"/>
    <w:rsid w:val="00C748A7"/>
    <w:rsid w:val="00CA5861"/>
    <w:rsid w:val="00CA7D5F"/>
    <w:rsid w:val="00CB3D4E"/>
    <w:rsid w:val="00CC38D0"/>
    <w:rsid w:val="00D32B61"/>
    <w:rsid w:val="00D50FBD"/>
    <w:rsid w:val="00D53513"/>
    <w:rsid w:val="00DB29C9"/>
    <w:rsid w:val="00DF7065"/>
    <w:rsid w:val="00E414A7"/>
    <w:rsid w:val="00E57E0F"/>
    <w:rsid w:val="00E613C1"/>
    <w:rsid w:val="00E73603"/>
    <w:rsid w:val="00E84852"/>
    <w:rsid w:val="00EA148A"/>
    <w:rsid w:val="00ED4A5C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9B88"/>
  <w15:docId w15:val="{D8F5752D-8E39-4047-80C4-5CF66EBE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5E4"/>
  </w:style>
  <w:style w:type="paragraph" w:styleId="Heading2">
    <w:name w:val="heading 2"/>
    <w:basedOn w:val="Normal"/>
    <w:link w:val="Heading2Char"/>
    <w:uiPriority w:val="9"/>
    <w:unhideWhenUsed/>
    <w:qFormat/>
    <w:rsid w:val="00ED4A5C"/>
    <w:pPr>
      <w:keepNext/>
      <w:spacing w:before="40" w:after="0" w:line="252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5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5E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45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4A5C"/>
    <w:rPr>
      <w:rFonts w:ascii="Calibri Light" w:eastAsia="Times New Roman" w:hAnsi="Calibri Light" w:cs="Calibri Light"/>
      <w:color w:val="2F5496"/>
      <w:sz w:val="26"/>
      <w:szCs w:val="26"/>
    </w:rPr>
  </w:style>
  <w:style w:type="character" w:styleId="Strong">
    <w:name w:val="Strong"/>
    <w:basedOn w:val="DefaultParagraphFont"/>
    <w:uiPriority w:val="22"/>
    <w:qFormat/>
    <w:rsid w:val="00ED4A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B3D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5F"/>
  </w:style>
  <w:style w:type="paragraph" w:styleId="Footer">
    <w:name w:val="footer"/>
    <w:basedOn w:val="Normal"/>
    <w:link w:val="FooterChar"/>
    <w:uiPriority w:val="99"/>
    <w:unhideWhenUsed/>
    <w:rsid w:val="00A5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5F"/>
  </w:style>
  <w:style w:type="paragraph" w:styleId="BalloonText">
    <w:name w:val="Balloon Text"/>
    <w:basedOn w:val="Normal"/>
    <w:link w:val="BalloonTextChar"/>
    <w:uiPriority w:val="99"/>
    <w:semiHidden/>
    <w:unhideWhenUsed/>
    <w:rsid w:val="00C7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291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71B9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https://khub.net/group/phine-network-north-east" TargetMode="External"/><Relationship Id="rId26" Type="http://schemas.openxmlformats.org/officeDocument/2006/relationships/hyperlink" Target="https://khub.net/group/phine-network-north-east/group-wiki/-/wiki/Main/Wider+determinants+of+health" TargetMode="External"/><Relationship Id="rId39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khub.net/group/phine-network-north-east/group-wiki/-/wiki/Main/Health-seeking+behaviours" TargetMode="External"/><Relationship Id="rId34" Type="http://schemas.openxmlformats.org/officeDocument/2006/relationships/hyperlink" Target="mailto:Health.Data@ons.gov.u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khub.net/" TargetMode="External"/><Relationship Id="rId25" Type="http://schemas.openxmlformats.org/officeDocument/2006/relationships/hyperlink" Target="https://khub.net/group/phine-network-north-east/group-wiki/-/wiki/Main/Staff+and+organisational+issues" TargetMode="External"/><Relationship Id="rId33" Type="http://schemas.openxmlformats.org/officeDocument/2006/relationships/hyperlink" Target="https://www.ons.gov.uk/peoplepopulationandcommunity/birthsdeathsandmarriages/deaths/datasets/deathsinvolvingcovid19bylocalareaanddeprivation" TargetMode="External"/><Relationship Id="rId38" Type="http://schemas.openxmlformats.org/officeDocument/2006/relationships/hyperlink" Target="https://khub.net/group/phine-network-north-ea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hub.net/group/phine-network-north-east/group-wiki/-/wiki/Main/C-WorKS+-+COVID-19+consequences+Want+it%3CQUESTION%3E+or+Know+it%3CQUESTION%3E+Share+it%3CEXCLAMATION%3E?_com_liferay_wiki_web_portlet_WikiPortlet_redirectTwoFactor=https%3A%2F%2Fkhub.net%3A443%2Fgroup%2Fphine-network-north-east%2Fgroup-wiki%2F-%2Fwiki%2FMain%2Fall_pages" TargetMode="External"/><Relationship Id="rId20" Type="http://schemas.openxmlformats.org/officeDocument/2006/relationships/hyperlink" Target="https://khub.net/group/phine-network-north-east/group-wiki/-/wiki/Main/Health+inequalities" TargetMode="External"/><Relationship Id="rId29" Type="http://schemas.openxmlformats.org/officeDocument/2006/relationships/hyperlink" Target="https://khub.net/group/phine-network-north-east/group-wiki/-/wiki/Main/C-WorKS+-+COVID-19+consequences+Want+it%3CQUESTION%3E+or+Know+it%3CQUESTION%3E+Share+it%3CEXCLAMATION%3E?_com_liferay_wiki_web_portlet_WikiPortlet_redirectTwoFactor=https%3A%2F%2Fkhub.net%3A443%2Fgroup%2Fphine-network-north-east%2Fgroup-wiki%2F-%2Fwiki%2FMain%2Fall_pages" TargetMode="External"/><Relationship Id="rId41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khub.net/group/phine-network-north-east/group-wiki/-/wiki/Main/Wider+health+and+care+services?_com_liferay_wiki_web_portlet_WikiPortlet_redirect=https%3A%2F%2Fkhub.net%3A443%2Fgroup%2Fphine-network-north-east%2Fgroup-wiki%2F-%2Fwiki%2FMain%2Fall_pages%3Fp_r_p_http%253A%252F%252Fwww.liferay.com%252Fpublic-render-parameters%252Fwiki_title%3DC-WorKS%2B-%2BCOVID-19%2Bconsequences%2BWant%2Bit%253F%2Bor%2BKnow%2Bit%253F%2BShare%2Bit%2521" TargetMode="External"/><Relationship Id="rId32" Type="http://schemas.openxmlformats.org/officeDocument/2006/relationships/hyperlink" Target="https://khub.net/group/phine-network-north-east/group-library" TargetMode="External"/><Relationship Id="rId37" Type="http://schemas.openxmlformats.org/officeDocument/2006/relationships/hyperlink" Target="https://khub.net/group/guest/" TargetMode="External"/><Relationship Id="rId40" Type="http://schemas.openxmlformats.org/officeDocument/2006/relationships/hyperlink" Target="https://khub.net/group/phine-network-north-east/group-wiki?p_p_id=com_liferay_wiki_web_portlet_WikiPortlet&amp;p_p_lifecycle=0&amp;p_p_state=normal&amp;p_p_mode=view&amp;_com_liferay_wiki_web_portlet_WikiPortlet_struts_action=%2Fwiki%2Fview&amp;_com_liferay_wiki_web_portlet_WikiPortlet_pageResourcePrimKey=315817325&amp;p_r_p_http%3A%2F%2Fwww.liferay.com%2Fpublic-render-parameters%2Fwiki_nodeName=Main&amp;p_r_p_http%3A%2F%2Fwww.liferay.com%2Fpublic-render-parameters%2Fwiki_title=C-WorKS+-+COVID-19+consequences+Want+it%3F+or+Know+it%3F+Share+it%2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yperlink" Target="https://khub.net/group/phine-network-north-east/group-wiki/-/wiki/Main/Mental+health+and+well-being" TargetMode="External"/><Relationship Id="rId28" Type="http://schemas.openxmlformats.org/officeDocument/2006/relationships/hyperlink" Target="https://khub.net/group/phine-network-north-east/group-wiki/-/wiki/Main/C-WorKS+-+COVID-19+consequences+Want+it%3CQUESTION%3E+or+Know+it%3CQUESTION%3E+Share+it%3CEXCLAMATION%3E?_com_liferay_wiki_web_portlet_WikiPortlet_redirectTwoFactor=https%3A%2F%2Fkhub.net%3A443%2Fgroup%2Fphine-network-north-east%2Fgroup-wiki%2F-%2Fwiki%2FMain%2Fall_pages" TargetMode="External"/><Relationship Id="rId36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hyperlink" Target="https://khub.net/group/phine-network-north-east/group-wiki/-/wiki/Main/Excess+mortality" TargetMode="External"/><Relationship Id="rId31" Type="http://schemas.openxmlformats.org/officeDocument/2006/relationships/hyperlink" Target="https://en.wikipedia.org/wiki/Hyper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khub.net/group/phine-network-north-east/group-wiki/-/wiki/Main/Health+service+disruption" TargetMode="External"/><Relationship Id="rId27" Type="http://schemas.openxmlformats.org/officeDocument/2006/relationships/hyperlink" Target="mailto:louise.gray@phe.gov.uk" TargetMode="External"/><Relationship Id="rId30" Type="http://schemas.openxmlformats.org/officeDocument/2006/relationships/hyperlink" Target="mailto:louise.gray@phe.gov.uk" TargetMode="External"/><Relationship Id="rId35" Type="http://schemas.openxmlformats.org/officeDocument/2006/relationships/image" Target="media/image9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F6FB-B195-41C8-8D8A-5D6ABE02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Christie</dc:creator>
  <cp:lastModifiedBy>Katie Dykes</cp:lastModifiedBy>
  <cp:revision>3</cp:revision>
  <dcterms:created xsi:type="dcterms:W3CDTF">2020-05-28T10:01:00Z</dcterms:created>
  <dcterms:modified xsi:type="dcterms:W3CDTF">2020-06-01T09:25:00Z</dcterms:modified>
</cp:coreProperties>
</file>